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523" w:rsidRDefault="001546FD">
      <w:pPr>
        <w:pStyle w:val="SubtitleCover"/>
        <w:ind w:left="0" w:right="2"/>
        <w:rPr>
          <w:rFonts w:ascii="Tahoma" w:eastAsia="Tahoma" w:hAnsi="Tahoma" w:cs="Tahoma"/>
          <w:spacing w:val="-5"/>
          <w:kern w:val="0"/>
          <w:sz w:val="24"/>
          <w:szCs w:val="24"/>
        </w:rPr>
      </w:pPr>
      <w:r>
        <w:t xml:space="preserve">             </w:t>
      </w:r>
    </w:p>
    <w:p w:rsidR="00931523" w:rsidRDefault="00931523">
      <w:pPr>
        <w:pStyle w:val="BodyText"/>
        <w:jc w:val="both"/>
        <w:rPr>
          <w:spacing w:val="-5"/>
          <w:sz w:val="24"/>
          <w:szCs w:val="24"/>
        </w:rPr>
      </w:pPr>
    </w:p>
    <w:p w:rsidR="00931523" w:rsidRDefault="00931523">
      <w:pPr>
        <w:pStyle w:val="BodyText"/>
        <w:jc w:val="both"/>
        <w:rPr>
          <w:spacing w:val="-5"/>
          <w:sz w:val="24"/>
          <w:szCs w:val="24"/>
        </w:rPr>
      </w:pPr>
    </w:p>
    <w:p w:rsidR="00931523" w:rsidRDefault="00931523">
      <w:pPr>
        <w:pStyle w:val="BodyText"/>
        <w:jc w:val="both"/>
        <w:rPr>
          <w:spacing w:val="-5"/>
          <w:sz w:val="24"/>
          <w:szCs w:val="24"/>
        </w:rPr>
      </w:pPr>
    </w:p>
    <w:p w:rsidR="00931523" w:rsidRDefault="00931523">
      <w:pPr>
        <w:pStyle w:val="BodyText"/>
        <w:tabs>
          <w:tab w:val="left" w:pos="3944"/>
        </w:tabs>
        <w:jc w:val="both"/>
        <w:rPr>
          <w:b/>
          <w:bCs/>
          <w:spacing w:val="-5"/>
          <w:sz w:val="72"/>
          <w:szCs w:val="72"/>
        </w:rPr>
      </w:pPr>
    </w:p>
    <w:p w:rsidR="00931523" w:rsidRDefault="001546FD">
      <w:pPr>
        <w:pStyle w:val="BodyText"/>
        <w:jc w:val="both"/>
        <w:rPr>
          <w:b/>
          <w:bCs/>
          <w:spacing w:val="-5"/>
          <w:sz w:val="48"/>
          <w:szCs w:val="48"/>
        </w:rPr>
      </w:pPr>
      <w:r>
        <w:rPr>
          <w:b/>
          <w:bCs/>
          <w:spacing w:val="-5"/>
          <w:sz w:val="48"/>
          <w:szCs w:val="48"/>
        </w:rPr>
        <w:t>14-18 NOW WWI Centenary Art Commissions</w:t>
      </w:r>
    </w:p>
    <w:p w:rsidR="00931523" w:rsidRDefault="001546FD">
      <w:pPr>
        <w:pStyle w:val="BodyText"/>
        <w:jc w:val="both"/>
        <w:rPr>
          <w:spacing w:val="-5"/>
          <w:sz w:val="48"/>
          <w:szCs w:val="48"/>
        </w:rPr>
      </w:pPr>
      <w:r>
        <w:rPr>
          <w:spacing w:val="-5"/>
          <w:sz w:val="48"/>
          <w:szCs w:val="48"/>
        </w:rPr>
        <w:t>Interactive content co-commission</w:t>
      </w:r>
    </w:p>
    <w:p w:rsidR="00931523" w:rsidRDefault="00931523">
      <w:pPr>
        <w:pStyle w:val="BodyText"/>
        <w:jc w:val="both"/>
        <w:rPr>
          <w:spacing w:val="-5"/>
          <w:sz w:val="24"/>
          <w:szCs w:val="24"/>
        </w:rPr>
      </w:pPr>
    </w:p>
    <w:p w:rsidR="00931523" w:rsidRDefault="001546FD">
      <w:pPr>
        <w:pStyle w:val="BodyText"/>
        <w:jc w:val="both"/>
        <w:rPr>
          <w:b/>
          <w:bCs/>
          <w:sz w:val="24"/>
          <w:szCs w:val="24"/>
        </w:rPr>
      </w:pPr>
      <w:r>
        <w:rPr>
          <w:noProof/>
          <w:sz w:val="24"/>
          <w:szCs w:val="24"/>
          <w:lang w:val="en-GB"/>
        </w:rPr>
        <mc:AlternateContent>
          <mc:Choice Requires="wps">
            <w:drawing>
              <wp:anchor distT="0" distB="0" distL="0" distR="0" simplePos="0" relativeHeight="251659264" behindDoc="0" locked="0" layoutInCell="1" allowOverlap="1" wp14:anchorId="585472B8" wp14:editId="3AC1EF09">
                <wp:simplePos x="0" y="0"/>
                <wp:positionH relativeFrom="column">
                  <wp:posOffset>7937</wp:posOffset>
                </wp:positionH>
                <wp:positionV relativeFrom="line">
                  <wp:posOffset>94296</wp:posOffset>
                </wp:positionV>
                <wp:extent cx="6174741"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6174741" cy="0"/>
                        </a:xfrm>
                        <a:prstGeom prst="line">
                          <a:avLst/>
                        </a:prstGeom>
                        <a:noFill/>
                        <a:ln w="9525" cap="flat">
                          <a:solidFill>
                            <a:srgbClr val="000000"/>
                          </a:solidFill>
                          <a:prstDash val="solid"/>
                          <a:round/>
                        </a:ln>
                        <a:effectLst/>
                      </wps:spPr>
                      <wps:bodyPr/>
                    </wps:wsp>
                  </a:graphicData>
                </a:graphic>
              </wp:anchor>
            </w:drawing>
          </mc:Choice>
          <mc:Fallback>
            <w:pict>
              <v:line w14:anchorId="682EF924"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6pt,7.4pt" to="48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">
                <w10:wrap anchory="line"/>
              </v:line>
            </w:pict>
          </mc:Fallback>
        </mc:AlternateContent>
      </w:r>
    </w:p>
    <w:p w:rsidR="00931523" w:rsidRDefault="00931523">
      <w:pPr>
        <w:pStyle w:val="Body"/>
        <w:tabs>
          <w:tab w:val="left" w:pos="3780"/>
        </w:tabs>
        <w:jc w:val="both"/>
        <w:rPr>
          <w:rFonts w:ascii="Tahoma" w:eastAsia="Tahoma" w:hAnsi="Tahoma" w:cs="Tahoma"/>
          <w:sz w:val="40"/>
          <w:szCs w:val="40"/>
        </w:rPr>
      </w:pPr>
    </w:p>
    <w:p w:rsidR="00931523" w:rsidRDefault="001546FD">
      <w:pPr>
        <w:pStyle w:val="BodyText2"/>
        <w:rPr>
          <w:b w:val="0"/>
          <w:bCs w:val="0"/>
          <w:sz w:val="40"/>
          <w:szCs w:val="40"/>
        </w:rPr>
      </w:pPr>
      <w:r>
        <w:rPr>
          <w:b w:val="0"/>
          <w:bCs w:val="0"/>
          <w:sz w:val="40"/>
          <w:szCs w:val="40"/>
        </w:rPr>
        <w:t>Application Guidelines</w:t>
      </w:r>
    </w:p>
    <w:p w:rsidR="00931523" w:rsidRDefault="00931523">
      <w:pPr>
        <w:pStyle w:val="BodyText2"/>
        <w:rPr>
          <w:sz w:val="24"/>
          <w:szCs w:val="24"/>
        </w:rPr>
      </w:pPr>
    </w:p>
    <w:p w:rsidR="00931523" w:rsidRDefault="00931523">
      <w:pPr>
        <w:pStyle w:val="BodyText2"/>
        <w:rPr>
          <w:sz w:val="24"/>
          <w:szCs w:val="24"/>
        </w:rPr>
      </w:pPr>
    </w:p>
    <w:p w:rsidR="0004564A" w:rsidRDefault="0004564A">
      <w:pPr>
        <w:pStyle w:val="BodyText2"/>
        <w:rPr>
          <w:sz w:val="24"/>
          <w:szCs w:val="24"/>
        </w:rPr>
      </w:pPr>
      <w:bookmarkStart w:id="0" w:name="_GoBack"/>
      <w:bookmarkEnd w:id="0"/>
    </w:p>
    <w:p w:rsidR="0004564A" w:rsidRDefault="0004564A">
      <w:pPr>
        <w:pStyle w:val="BodyText2"/>
        <w:rPr>
          <w:sz w:val="24"/>
          <w:szCs w:val="24"/>
        </w:rPr>
      </w:pPr>
    </w:p>
    <w:p w:rsidR="0004564A" w:rsidRDefault="0004564A">
      <w:pPr>
        <w:pStyle w:val="BodyText2"/>
        <w:rPr>
          <w:sz w:val="24"/>
          <w:szCs w:val="24"/>
        </w:rPr>
      </w:pPr>
      <w:r>
        <w:rPr>
          <w:noProof/>
          <w:sz w:val="24"/>
          <w:szCs w:val="24"/>
          <w:lang w:val="en-GB"/>
        </w:rPr>
        <w:drawing>
          <wp:inline distT="0" distB="0" distL="0" distR="0">
            <wp:extent cx="1743983" cy="1233577"/>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_CE_2015_COLOUR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6576" cy="1235411"/>
                    </a:xfrm>
                    <a:prstGeom prst="rect">
                      <a:avLst/>
                    </a:prstGeom>
                  </pic:spPr>
                </pic:pic>
              </a:graphicData>
            </a:graphic>
          </wp:inline>
        </w:drawing>
      </w:r>
    </w:p>
    <w:p w:rsidR="00931523" w:rsidRDefault="00931523">
      <w:pPr>
        <w:pStyle w:val="BodyText2"/>
        <w:rPr>
          <w:sz w:val="24"/>
          <w:szCs w:val="24"/>
        </w:rPr>
      </w:pPr>
    </w:p>
    <w:p w:rsidR="00931523" w:rsidRDefault="009949BC">
      <w:pPr>
        <w:pStyle w:val="BodyText2"/>
        <w:rPr>
          <w:sz w:val="24"/>
          <w:szCs w:val="24"/>
        </w:rPr>
      </w:pPr>
      <w:r w:rsidRPr="009949BC">
        <w:rPr>
          <w:rFonts w:eastAsia="Tahoma" w:hAnsi="Tahoma" w:cs="Tahoma"/>
          <w:noProof/>
          <w:lang w:val="en-GB"/>
        </w:rPr>
        <mc:AlternateContent>
          <mc:Choice Requires="wps">
            <w:drawing>
              <wp:anchor distT="0" distB="0" distL="114300" distR="114300" simplePos="0" relativeHeight="251661312" behindDoc="0" locked="0" layoutInCell="1" allowOverlap="1" wp14:anchorId="4667C825" wp14:editId="16760378">
                <wp:simplePos x="0" y="0"/>
                <wp:positionH relativeFrom="column">
                  <wp:posOffset>-285750</wp:posOffset>
                </wp:positionH>
                <wp:positionV relativeFrom="paragraph">
                  <wp:posOffset>0</wp:posOffset>
                </wp:positionV>
                <wp:extent cx="6010275" cy="46577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657725"/>
                        </a:xfrm>
                        <a:prstGeom prst="rect">
                          <a:avLst/>
                        </a:prstGeom>
                        <a:noFill/>
                        <a:ln w="9525">
                          <a:noFill/>
                          <a:miter lim="800000"/>
                          <a:headEnd/>
                          <a:tailEnd/>
                        </a:ln>
                      </wps:spPr>
                      <wps:txbx>
                        <w:txbxContent>
                          <w:p w:rsidR="009949BC" w:rsidRDefault="0004564A">
                            <w:r>
                              <w:rPr>
                                <w:noProof/>
                                <w:lang w:val="en-GB" w:eastAsia="en-GB"/>
                              </w:rPr>
                              <w:drawing>
                                <wp:inline distT="0" distB="0" distL="0" distR="0">
                                  <wp:extent cx="5822950" cy="312293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0" cy="312293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667C825" id="_x0000_t202" coordsize="21600,21600" o:spt="202" path="m,l,21600r21600,l21600,xe">
                <v:stroke joinstyle="miter"/>
                <v:path gradientshapeok="t" o:connecttype="rect"/>
              </v:shapetype>
              <v:shape id="Text Box 2" o:spid="_x0000_s1026" type="#_x0000_t202" style="position:absolute;left:0;text-align:left;margin-left:-22.5pt;margin-top:0;width:473.25pt;height:366.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" filled="f" stroked="f">
                <v:textbox style="mso-fit-shape-to-text:t">
                  <w:txbxContent>
                    <w:p w:rsidR="009949BC" w:rsidRDefault="0004564A">
                      <w:r>
                        <w:rPr>
                          <w:noProof/>
                          <w:lang w:val="en-GB" w:eastAsia="en-GB"/>
                        </w:rPr>
                        <w:drawing>
                          <wp:inline distT="0" distB="0" distL="0" distR="0">
                            <wp:extent cx="5822950" cy="312293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0" cy="3122930"/>
                                    </a:xfrm>
                                    <a:prstGeom prst="rect">
                                      <a:avLst/>
                                    </a:prstGeom>
                                    <a:noFill/>
                                    <a:ln>
                                      <a:noFill/>
                                    </a:ln>
                                  </pic:spPr>
                                </pic:pic>
                              </a:graphicData>
                            </a:graphic>
                          </wp:inline>
                        </w:drawing>
                      </w:r>
                    </w:p>
                  </w:txbxContent>
                </v:textbox>
              </v:shape>
            </w:pict>
          </mc:Fallback>
        </mc:AlternateContent>
      </w:r>
    </w:p>
    <w:p w:rsidR="00931523" w:rsidRDefault="00931523">
      <w:pPr>
        <w:pStyle w:val="BodyText2"/>
        <w:rPr>
          <w:sz w:val="24"/>
          <w:szCs w:val="24"/>
        </w:rPr>
      </w:pPr>
    </w:p>
    <w:p w:rsidR="00931523" w:rsidRDefault="00931523">
      <w:pPr>
        <w:pStyle w:val="BodyText2"/>
        <w:rPr>
          <w:sz w:val="24"/>
          <w:szCs w:val="24"/>
        </w:rPr>
      </w:pPr>
    </w:p>
    <w:p w:rsidR="00931523" w:rsidRDefault="00931523">
      <w:pPr>
        <w:pStyle w:val="BodyText2"/>
        <w:rPr>
          <w:sz w:val="24"/>
          <w:szCs w:val="24"/>
        </w:rPr>
      </w:pPr>
    </w:p>
    <w:p w:rsidR="00931523" w:rsidRDefault="00931523">
      <w:pPr>
        <w:pStyle w:val="BodyText2"/>
        <w:rPr>
          <w:sz w:val="24"/>
          <w:szCs w:val="24"/>
        </w:rPr>
      </w:pPr>
    </w:p>
    <w:p w:rsidR="00931523" w:rsidRDefault="00931523">
      <w:pPr>
        <w:pStyle w:val="BodyText2"/>
        <w:rPr>
          <w:sz w:val="24"/>
          <w:szCs w:val="24"/>
        </w:rPr>
      </w:pPr>
    </w:p>
    <w:p w:rsidR="00931523" w:rsidRDefault="00931523">
      <w:pPr>
        <w:pStyle w:val="Body"/>
        <w:jc w:val="both"/>
        <w:rPr>
          <w:rFonts w:ascii="Tahoma" w:eastAsia="Tahoma" w:hAnsi="Tahoma" w:cs="Tahoma"/>
        </w:rPr>
      </w:pPr>
    </w:p>
    <w:p w:rsidR="00931523" w:rsidRDefault="00931523">
      <w:pPr>
        <w:pStyle w:val="Body"/>
        <w:jc w:val="right"/>
        <w:rPr>
          <w:rFonts w:ascii="Tahoma" w:eastAsia="Tahoma" w:hAnsi="Tahoma" w:cs="Tahoma"/>
        </w:rPr>
      </w:pPr>
    </w:p>
    <w:p w:rsidR="00931523" w:rsidRDefault="00931523">
      <w:pPr>
        <w:pStyle w:val="Body"/>
        <w:jc w:val="right"/>
        <w:rPr>
          <w:rFonts w:ascii="Tahoma" w:eastAsia="Tahoma" w:hAnsi="Tahoma" w:cs="Tahoma"/>
        </w:rPr>
      </w:pPr>
    </w:p>
    <w:p w:rsidR="00931523" w:rsidRDefault="00931523">
      <w:pPr>
        <w:pStyle w:val="Body"/>
        <w:jc w:val="right"/>
        <w:rPr>
          <w:rFonts w:ascii="Tahoma" w:eastAsia="Tahoma" w:hAnsi="Tahoma" w:cs="Tahoma"/>
        </w:rPr>
      </w:pPr>
    </w:p>
    <w:p w:rsidR="00931523" w:rsidRDefault="00931523">
      <w:pPr>
        <w:pStyle w:val="Body"/>
        <w:jc w:val="right"/>
        <w:rPr>
          <w:rFonts w:ascii="Tahoma" w:eastAsia="Tahoma" w:hAnsi="Tahoma" w:cs="Tahoma"/>
        </w:rPr>
      </w:pPr>
    </w:p>
    <w:p w:rsidR="00931523" w:rsidRDefault="00931523">
      <w:pPr>
        <w:pStyle w:val="Body"/>
        <w:jc w:val="right"/>
        <w:rPr>
          <w:rFonts w:ascii="Tahoma" w:eastAsia="Tahoma" w:hAnsi="Tahoma" w:cs="Tahoma"/>
        </w:rPr>
      </w:pPr>
    </w:p>
    <w:p w:rsidR="00931523" w:rsidRDefault="00931523">
      <w:pPr>
        <w:pStyle w:val="Body"/>
        <w:jc w:val="right"/>
        <w:rPr>
          <w:rFonts w:ascii="Tahoma" w:eastAsia="Tahoma" w:hAnsi="Tahoma" w:cs="Tahoma"/>
        </w:rPr>
      </w:pPr>
    </w:p>
    <w:p w:rsidR="00931523" w:rsidRDefault="00931523">
      <w:pPr>
        <w:pStyle w:val="Body"/>
        <w:jc w:val="right"/>
        <w:rPr>
          <w:rFonts w:ascii="Tahoma" w:eastAsia="Tahoma" w:hAnsi="Tahoma" w:cs="Tahoma"/>
        </w:rPr>
      </w:pPr>
    </w:p>
    <w:p w:rsidR="00931523" w:rsidRDefault="00931523">
      <w:pPr>
        <w:pStyle w:val="Body"/>
        <w:jc w:val="right"/>
        <w:rPr>
          <w:rFonts w:ascii="Tahoma" w:eastAsia="Tahoma" w:hAnsi="Tahoma" w:cs="Tahoma"/>
        </w:rPr>
      </w:pPr>
    </w:p>
    <w:p w:rsidR="00931523" w:rsidRDefault="00931523">
      <w:pPr>
        <w:pStyle w:val="Body"/>
        <w:jc w:val="right"/>
        <w:rPr>
          <w:rFonts w:ascii="Tahoma" w:eastAsia="Tahoma" w:hAnsi="Tahoma" w:cs="Tahoma"/>
        </w:rPr>
      </w:pPr>
    </w:p>
    <w:p w:rsidR="00931523" w:rsidRDefault="00931523">
      <w:pPr>
        <w:pStyle w:val="Body"/>
        <w:jc w:val="right"/>
        <w:rPr>
          <w:rFonts w:ascii="Tahoma" w:eastAsia="Tahoma" w:hAnsi="Tahoma" w:cs="Tahoma"/>
        </w:rPr>
      </w:pPr>
    </w:p>
    <w:p w:rsidR="00931523" w:rsidRDefault="00931523">
      <w:pPr>
        <w:pStyle w:val="Body"/>
        <w:jc w:val="right"/>
        <w:rPr>
          <w:rFonts w:ascii="Tahoma" w:eastAsia="Tahoma" w:hAnsi="Tahoma" w:cs="Tahoma"/>
        </w:rPr>
      </w:pPr>
    </w:p>
    <w:p w:rsidR="00931523" w:rsidRDefault="00931523">
      <w:pPr>
        <w:pStyle w:val="Heading8"/>
        <w:rPr>
          <w:rFonts w:ascii="Arial" w:eastAsia="Arial" w:hAnsi="Arial" w:cs="Arial"/>
          <w:sz w:val="22"/>
          <w:szCs w:val="22"/>
        </w:rPr>
      </w:pPr>
    </w:p>
    <w:p w:rsidR="00931523" w:rsidRDefault="001546FD">
      <w:pPr>
        <w:pStyle w:val="Body"/>
        <w:spacing w:after="200" w:line="276" w:lineRule="auto"/>
      </w:pPr>
      <w:r>
        <w:rPr>
          <w:rFonts w:ascii="Arial" w:eastAsia="Arial" w:hAnsi="Arial" w:cs="Arial"/>
        </w:rPr>
        <w:br w:type="page"/>
      </w:r>
    </w:p>
    <w:p w:rsidR="00931523" w:rsidRDefault="00931523">
      <w:pPr>
        <w:pStyle w:val="Body"/>
        <w:spacing w:after="200" w:line="276" w:lineRule="auto"/>
        <w:rPr>
          <w:rFonts w:ascii="Arial" w:eastAsia="Arial" w:hAnsi="Arial" w:cs="Arial"/>
          <w:b/>
          <w:bCs/>
          <w:sz w:val="28"/>
          <w:szCs w:val="28"/>
        </w:rPr>
      </w:pPr>
    </w:p>
    <w:p w:rsidR="00931523" w:rsidRDefault="001546FD">
      <w:pPr>
        <w:pStyle w:val="Heading8"/>
        <w:rPr>
          <w:rFonts w:ascii="Arial" w:eastAsia="Arial" w:hAnsi="Arial" w:cs="Arial"/>
        </w:rPr>
      </w:pPr>
      <w:r>
        <w:rPr>
          <w:rFonts w:ascii="Arial"/>
        </w:rPr>
        <w:t>Full Application Form Guidelines</w:t>
      </w:r>
    </w:p>
    <w:p w:rsidR="00931523" w:rsidRDefault="00931523">
      <w:pPr>
        <w:pStyle w:val="Body"/>
        <w:jc w:val="both"/>
        <w:rPr>
          <w:rFonts w:ascii="Arial" w:eastAsia="Arial" w:hAnsi="Arial" w:cs="Arial"/>
          <w:sz w:val="22"/>
          <w:szCs w:val="22"/>
        </w:rPr>
      </w:pPr>
    </w:p>
    <w:p w:rsidR="00931523" w:rsidRDefault="001546FD">
      <w:pPr>
        <w:pStyle w:val="Default"/>
        <w:pBdr>
          <w:top w:val="single" w:sz="4" w:space="0" w:color="000000"/>
          <w:left w:val="single" w:sz="4" w:space="0" w:color="000000"/>
          <w:bottom w:val="single" w:sz="4" w:space="0" w:color="000000"/>
          <w:right w:val="single" w:sz="4" w:space="0" w:color="000000"/>
        </w:pBdr>
        <w:jc w:val="both"/>
        <w:rPr>
          <w:b/>
          <w:bCs/>
        </w:rPr>
      </w:pPr>
      <w:r>
        <w:rPr>
          <w:b/>
          <w:bCs/>
        </w:rPr>
        <w:t xml:space="preserve">Please read this document along with the Interactive Content Co-commission Project FAQs and Interactive Content Co-commission Creative Brief. </w:t>
      </w:r>
    </w:p>
    <w:p w:rsidR="00931523" w:rsidRDefault="00931523">
      <w:pPr>
        <w:pStyle w:val="Body"/>
        <w:jc w:val="both"/>
        <w:rPr>
          <w:rFonts w:ascii="Arial" w:eastAsia="Arial" w:hAnsi="Arial" w:cs="Arial"/>
          <w:sz w:val="22"/>
          <w:szCs w:val="22"/>
        </w:rPr>
      </w:pPr>
    </w:p>
    <w:p w:rsidR="00931523" w:rsidRDefault="001546FD">
      <w:pPr>
        <w:pStyle w:val="Body"/>
        <w:jc w:val="both"/>
        <w:rPr>
          <w:rFonts w:ascii="Arial" w:eastAsia="Arial" w:hAnsi="Arial" w:cs="Arial"/>
          <w:b/>
          <w:bCs/>
          <w:color w:val="FF0000"/>
          <w:sz w:val="22"/>
          <w:szCs w:val="22"/>
          <w:u w:val="single" w:color="FF0000"/>
        </w:rPr>
      </w:pPr>
      <w:r>
        <w:rPr>
          <w:rFonts w:ascii="Arial"/>
          <w:b/>
          <w:bCs/>
          <w:sz w:val="22"/>
          <w:szCs w:val="22"/>
          <w:u w:val="single"/>
          <w:lang w:val="en-US"/>
        </w:rPr>
        <w:t xml:space="preserve">Background Information </w:t>
      </w:r>
    </w:p>
    <w:p w:rsidR="00931523" w:rsidRDefault="00931523">
      <w:pPr>
        <w:pStyle w:val="Body"/>
        <w:jc w:val="both"/>
        <w:rPr>
          <w:rFonts w:ascii="Arial" w:eastAsia="Arial" w:hAnsi="Arial" w:cs="Arial"/>
          <w:sz w:val="22"/>
          <w:szCs w:val="22"/>
        </w:rPr>
      </w:pPr>
    </w:p>
    <w:p w:rsidR="00931523" w:rsidRDefault="001546FD" w:rsidP="001546FD">
      <w:pPr>
        <w:pStyle w:val="Heading8"/>
        <w:numPr>
          <w:ilvl w:val="0"/>
          <w:numId w:val="1"/>
        </w:numPr>
        <w:tabs>
          <w:tab w:val="clear" w:pos="360"/>
          <w:tab w:val="num" w:pos="458"/>
        </w:tabs>
        <w:ind w:left="458" w:hanging="458"/>
        <w:rPr>
          <w:rFonts w:ascii="Arial" w:eastAsia="Arial" w:hAnsi="Arial" w:cs="Arial"/>
          <w:b w:val="0"/>
          <w:bCs w:val="0"/>
          <w:sz w:val="22"/>
          <w:szCs w:val="22"/>
        </w:rPr>
      </w:pPr>
      <w:r>
        <w:rPr>
          <w:rFonts w:ascii="Arial"/>
          <w:b w:val="0"/>
          <w:bCs w:val="0"/>
          <w:sz w:val="22"/>
          <w:szCs w:val="22"/>
        </w:rPr>
        <w:t xml:space="preserve">Overview, aims and objectives </w:t>
      </w:r>
    </w:p>
    <w:p w:rsidR="00931523" w:rsidRDefault="00931523">
      <w:pPr>
        <w:pStyle w:val="NormalWeb"/>
        <w:spacing w:before="0" w:after="0"/>
        <w:jc w:val="both"/>
        <w:rPr>
          <w:rFonts w:ascii="Arial" w:eastAsia="Arial" w:hAnsi="Arial" w:cs="Arial"/>
          <w:sz w:val="22"/>
          <w:szCs w:val="22"/>
        </w:rPr>
      </w:pPr>
    </w:p>
    <w:p w:rsidR="00931523" w:rsidRDefault="001546FD">
      <w:pPr>
        <w:pStyle w:val="NormalWeb"/>
        <w:spacing w:before="0" w:after="0"/>
        <w:jc w:val="both"/>
        <w:rPr>
          <w:rFonts w:ascii="Arial" w:eastAsia="Arial" w:hAnsi="Arial" w:cs="Arial"/>
          <w:sz w:val="22"/>
          <w:szCs w:val="22"/>
        </w:rPr>
      </w:pPr>
      <w:r>
        <w:rPr>
          <w:rFonts w:ascii="Arial"/>
          <w:sz w:val="22"/>
          <w:szCs w:val="22"/>
        </w:rPr>
        <w:t xml:space="preserve">Creative England operates with the core purpose of supporting the sustainable growth of independent creative businesses, and the talent that feeds them, in every part of England outside of London. </w:t>
      </w:r>
      <w:r>
        <w:rPr>
          <w:rFonts w:hAnsi="Arial"/>
          <w:sz w:val="22"/>
          <w:szCs w:val="22"/>
        </w:rPr>
        <w:t> </w:t>
      </w:r>
      <w:r>
        <w:rPr>
          <w:rFonts w:ascii="Arial"/>
          <w:sz w:val="22"/>
          <w:szCs w:val="22"/>
        </w:rPr>
        <w:t>Among other objectives it intends to stimulate development in creative and digital SME</w:t>
      </w:r>
      <w:r>
        <w:rPr>
          <w:rFonts w:hAnsi="Arial"/>
          <w:sz w:val="22"/>
          <w:szCs w:val="22"/>
        </w:rPr>
        <w:t>’</w:t>
      </w:r>
      <w:r>
        <w:rPr>
          <w:rFonts w:ascii="Arial"/>
          <w:sz w:val="22"/>
          <w:szCs w:val="22"/>
        </w:rPr>
        <w:t xml:space="preserve">s working in cross-platform content and services. It supports companies in the English regions that want to innovate and grow and be more competitive within the digital communications, TV, film, games, interactive and mobile content sectors. </w:t>
      </w:r>
    </w:p>
    <w:p w:rsidR="00931523" w:rsidRDefault="00931523">
      <w:pPr>
        <w:pStyle w:val="NormalWeb"/>
        <w:spacing w:before="0" w:after="0"/>
        <w:jc w:val="both"/>
        <w:rPr>
          <w:rFonts w:ascii="Arial" w:eastAsia="Arial" w:hAnsi="Arial" w:cs="Arial"/>
          <w:sz w:val="22"/>
          <w:szCs w:val="22"/>
        </w:rPr>
      </w:pPr>
    </w:p>
    <w:p w:rsidR="00931523" w:rsidRDefault="001546FD">
      <w:pPr>
        <w:pStyle w:val="NormalWeb"/>
        <w:spacing w:before="0" w:after="0"/>
        <w:jc w:val="both"/>
        <w:rPr>
          <w:rFonts w:ascii="Arial" w:eastAsia="Arial" w:hAnsi="Arial" w:cs="Arial"/>
          <w:color w:val="0B0C0C"/>
          <w:sz w:val="22"/>
          <w:szCs w:val="22"/>
          <w:u w:color="0B0C0C"/>
        </w:rPr>
      </w:pPr>
      <w:r>
        <w:rPr>
          <w:rFonts w:ascii="Arial"/>
          <w:sz w:val="22"/>
          <w:szCs w:val="22"/>
        </w:rPr>
        <w:t>The Regional Growth Fund is delivered by the UK Government</w:t>
      </w:r>
      <w:r>
        <w:rPr>
          <w:rFonts w:hAnsi="Arial"/>
          <w:sz w:val="22"/>
          <w:szCs w:val="22"/>
        </w:rPr>
        <w:t>’</w:t>
      </w:r>
      <w:r>
        <w:rPr>
          <w:rFonts w:ascii="Arial"/>
          <w:sz w:val="22"/>
          <w:szCs w:val="22"/>
        </w:rPr>
        <w:t xml:space="preserve">s Department for Business, Innovation and Skills. The primary objective of the Regional Growth Fund is the </w:t>
      </w:r>
      <w:r>
        <w:rPr>
          <w:rFonts w:ascii="Arial"/>
          <w:color w:val="0B0C0C"/>
          <w:sz w:val="22"/>
          <w:szCs w:val="22"/>
          <w:u w:color="0B0C0C"/>
        </w:rPr>
        <w:t>support of eligible projects and programmes that are raising private sector investment to create economic growth and lasting employment</w:t>
      </w:r>
      <w:r>
        <w:rPr>
          <w:rFonts w:ascii="Arial"/>
          <w:sz w:val="22"/>
          <w:szCs w:val="22"/>
        </w:rPr>
        <w:t>.</w:t>
      </w:r>
    </w:p>
    <w:p w:rsidR="00931523" w:rsidRDefault="00931523">
      <w:pPr>
        <w:pStyle w:val="Body"/>
        <w:jc w:val="both"/>
        <w:rPr>
          <w:rFonts w:ascii="Arial" w:eastAsia="Arial" w:hAnsi="Arial" w:cs="Arial"/>
        </w:rPr>
      </w:pPr>
    </w:p>
    <w:p w:rsidR="00931523" w:rsidRDefault="001546FD" w:rsidP="001546FD">
      <w:pPr>
        <w:pStyle w:val="ListParagraph"/>
        <w:numPr>
          <w:ilvl w:val="0"/>
          <w:numId w:val="2"/>
        </w:numPr>
        <w:tabs>
          <w:tab w:val="num" w:pos="360"/>
        </w:tabs>
        <w:ind w:left="360" w:hanging="360"/>
        <w:jc w:val="both"/>
        <w:rPr>
          <w:rFonts w:ascii="Arial" w:eastAsia="Arial" w:hAnsi="Arial" w:cs="Arial"/>
        </w:rPr>
      </w:pPr>
      <w:r>
        <w:rPr>
          <w:rFonts w:ascii="Arial"/>
        </w:rPr>
        <w:t xml:space="preserve">14-18 NOW WW1 Centenary Art Commissions </w:t>
      </w:r>
    </w:p>
    <w:p w:rsidR="00931523" w:rsidRDefault="001546FD">
      <w:pPr>
        <w:pStyle w:val="Body"/>
        <w:jc w:val="both"/>
        <w:rPr>
          <w:rFonts w:ascii="Arial" w:eastAsia="Arial" w:hAnsi="Arial" w:cs="Arial"/>
          <w:sz w:val="22"/>
          <w:szCs w:val="22"/>
        </w:rPr>
      </w:pPr>
      <w:r>
        <w:rPr>
          <w:rFonts w:ascii="Arial"/>
          <w:sz w:val="22"/>
          <w:szCs w:val="22"/>
          <w:lang w:val="en-US"/>
        </w:rPr>
        <w:t xml:space="preserve">14-18 NOW is working with leading artists around the UK and internationally to commission new work in response to the First World War and the wider upheavals and developments of 1914-18. </w:t>
      </w:r>
    </w:p>
    <w:p w:rsidR="00931523" w:rsidRDefault="00931523">
      <w:pPr>
        <w:pStyle w:val="Body"/>
        <w:jc w:val="both"/>
        <w:rPr>
          <w:rFonts w:ascii="Arial" w:eastAsia="Arial" w:hAnsi="Arial" w:cs="Arial"/>
          <w:sz w:val="22"/>
          <w:szCs w:val="22"/>
        </w:rPr>
      </w:pPr>
    </w:p>
    <w:p w:rsidR="00931523" w:rsidRDefault="001546FD">
      <w:pPr>
        <w:pStyle w:val="Body"/>
        <w:jc w:val="both"/>
        <w:rPr>
          <w:rFonts w:ascii="Arial" w:eastAsia="Arial" w:hAnsi="Arial" w:cs="Arial"/>
          <w:sz w:val="22"/>
          <w:szCs w:val="22"/>
        </w:rPr>
      </w:pPr>
      <w:r>
        <w:rPr>
          <w:rFonts w:ascii="Arial"/>
          <w:sz w:val="22"/>
          <w:szCs w:val="22"/>
          <w:lang w:val="en-US"/>
        </w:rPr>
        <w:t xml:space="preserve">Perceptions of the First World War have been shaped to a great extent by the artists of the time </w:t>
      </w:r>
      <w:r>
        <w:rPr>
          <w:rFonts w:hAnsi="Arial"/>
          <w:sz w:val="22"/>
          <w:szCs w:val="22"/>
          <w:lang w:val="en-US"/>
        </w:rPr>
        <w:t>–</w:t>
      </w:r>
      <w:r>
        <w:rPr>
          <w:rFonts w:hAnsi="Arial"/>
          <w:sz w:val="22"/>
          <w:szCs w:val="22"/>
          <w:lang w:val="en-US"/>
        </w:rPr>
        <w:t xml:space="preserve"> </w:t>
      </w:r>
      <w:r>
        <w:rPr>
          <w:rFonts w:ascii="Arial"/>
          <w:sz w:val="22"/>
          <w:szCs w:val="22"/>
          <w:lang w:val="en-US"/>
        </w:rPr>
        <w:t xml:space="preserve">the musicians, poets, writers, painters, photographers, and film-makers who reflected on the war and its effects on individuals and society. One hundred years later, the aim is to invite contemporary artists to look afresh at the First World War and the wider social, political, scientific and technological developments of the period and their impact over the century that followed and the world around us today. The Cultural Programme will centre around three key moments: summer 2014 (anniversary of declaration of war), spring/summer 2016 (Battle of the Somme) and autumn 2018 (centenary of the Armistice). </w:t>
      </w:r>
    </w:p>
    <w:p w:rsidR="00931523" w:rsidRDefault="00931523">
      <w:pPr>
        <w:pStyle w:val="Body"/>
        <w:jc w:val="both"/>
        <w:rPr>
          <w:rFonts w:ascii="Arial" w:eastAsia="Arial" w:hAnsi="Arial" w:cs="Arial"/>
          <w:sz w:val="22"/>
          <w:szCs w:val="22"/>
        </w:rPr>
      </w:pPr>
    </w:p>
    <w:p w:rsidR="00931523" w:rsidRDefault="001546FD">
      <w:pPr>
        <w:pStyle w:val="Body"/>
        <w:jc w:val="both"/>
        <w:rPr>
          <w:rFonts w:ascii="Arial" w:eastAsia="Arial" w:hAnsi="Arial" w:cs="Arial"/>
          <w:sz w:val="22"/>
          <w:szCs w:val="22"/>
        </w:rPr>
      </w:pPr>
      <w:r>
        <w:rPr>
          <w:rFonts w:ascii="Arial"/>
          <w:sz w:val="22"/>
          <w:szCs w:val="22"/>
          <w:lang w:val="en-US"/>
        </w:rPr>
        <w:t>The Interactive Content Co-commissioning Project will invite the creative industries to reflect on the First World War from the perspective of today alongside other contemporary artists and submit proposals for the development of a new and original interactive content [for use on mobile and tablet devices and potentially PC distribution] that will respond to the First World War and the developments of the period around the world stimulated by the conflict.</w:t>
      </w:r>
    </w:p>
    <w:p w:rsidR="00931523" w:rsidRDefault="00931523">
      <w:pPr>
        <w:pStyle w:val="Body"/>
        <w:jc w:val="both"/>
        <w:rPr>
          <w:rFonts w:ascii="Arial" w:eastAsia="Arial" w:hAnsi="Arial" w:cs="Arial"/>
          <w:sz w:val="22"/>
          <w:szCs w:val="22"/>
        </w:rPr>
      </w:pPr>
    </w:p>
    <w:p w:rsidR="00931523" w:rsidRDefault="001546FD">
      <w:pPr>
        <w:pStyle w:val="Body"/>
        <w:jc w:val="both"/>
        <w:rPr>
          <w:rFonts w:ascii="Arial" w:eastAsia="Arial" w:hAnsi="Arial" w:cs="Arial"/>
          <w:sz w:val="22"/>
          <w:szCs w:val="22"/>
        </w:rPr>
      </w:pPr>
      <w:r>
        <w:rPr>
          <w:rFonts w:ascii="Arial"/>
          <w:sz w:val="22"/>
          <w:szCs w:val="22"/>
          <w:lang w:val="en-US"/>
        </w:rPr>
        <w:t xml:space="preserve">Interactive content could be: </w:t>
      </w:r>
    </w:p>
    <w:p w:rsidR="00931523" w:rsidRDefault="001546FD" w:rsidP="001546FD">
      <w:pPr>
        <w:pStyle w:val="ListParagraph"/>
        <w:numPr>
          <w:ilvl w:val="0"/>
          <w:numId w:val="3"/>
        </w:numPr>
        <w:tabs>
          <w:tab w:val="num" w:pos="720"/>
        </w:tabs>
        <w:spacing w:after="0" w:line="240" w:lineRule="auto"/>
        <w:ind w:hanging="360"/>
        <w:jc w:val="both"/>
        <w:rPr>
          <w:rFonts w:ascii="Arial" w:eastAsia="Arial" w:hAnsi="Arial" w:cs="Arial"/>
        </w:rPr>
      </w:pPr>
      <w:r>
        <w:rPr>
          <w:rFonts w:ascii="Arial"/>
        </w:rPr>
        <w:t>Browser content / tool(s)</w:t>
      </w:r>
    </w:p>
    <w:p w:rsidR="00931523" w:rsidRDefault="001546FD" w:rsidP="001546FD">
      <w:pPr>
        <w:pStyle w:val="ListParagraph"/>
        <w:numPr>
          <w:ilvl w:val="0"/>
          <w:numId w:val="4"/>
        </w:numPr>
        <w:tabs>
          <w:tab w:val="num" w:pos="720"/>
        </w:tabs>
        <w:spacing w:after="0" w:line="240" w:lineRule="auto"/>
        <w:ind w:hanging="360"/>
        <w:jc w:val="both"/>
        <w:rPr>
          <w:rFonts w:ascii="Arial" w:eastAsia="Arial" w:hAnsi="Arial" w:cs="Arial"/>
        </w:rPr>
      </w:pPr>
      <w:r>
        <w:rPr>
          <w:rFonts w:ascii="Arial"/>
        </w:rPr>
        <w:t>Mobile app or game</w:t>
      </w:r>
    </w:p>
    <w:p w:rsidR="00931523" w:rsidRDefault="00931523">
      <w:pPr>
        <w:pStyle w:val="Body"/>
        <w:jc w:val="both"/>
        <w:rPr>
          <w:rFonts w:ascii="Arial" w:eastAsia="Arial" w:hAnsi="Arial" w:cs="Arial"/>
          <w:sz w:val="22"/>
          <w:szCs w:val="22"/>
        </w:rPr>
      </w:pPr>
    </w:p>
    <w:p w:rsidR="00931523" w:rsidRDefault="001546FD" w:rsidP="001546FD">
      <w:pPr>
        <w:pStyle w:val="ListParagraph"/>
        <w:numPr>
          <w:ilvl w:val="0"/>
          <w:numId w:val="5"/>
        </w:numPr>
        <w:tabs>
          <w:tab w:val="num" w:pos="360"/>
        </w:tabs>
        <w:ind w:left="360" w:hanging="360"/>
        <w:jc w:val="both"/>
        <w:rPr>
          <w:rFonts w:ascii="Arial" w:eastAsia="Arial" w:hAnsi="Arial" w:cs="Arial"/>
        </w:rPr>
      </w:pPr>
      <w:r>
        <w:rPr>
          <w:rFonts w:ascii="Arial"/>
        </w:rPr>
        <w:t>The Funding</w:t>
      </w:r>
    </w:p>
    <w:p w:rsidR="00931523" w:rsidRDefault="001546FD">
      <w:pPr>
        <w:pStyle w:val="Body"/>
        <w:jc w:val="both"/>
        <w:rPr>
          <w:rFonts w:ascii="Arial" w:eastAsia="Arial" w:hAnsi="Arial" w:cs="Arial"/>
          <w:sz w:val="22"/>
          <w:szCs w:val="22"/>
        </w:rPr>
      </w:pPr>
      <w:r>
        <w:rPr>
          <w:rFonts w:ascii="Arial"/>
          <w:sz w:val="22"/>
          <w:szCs w:val="22"/>
          <w:lang w:val="en-US"/>
        </w:rPr>
        <w:t xml:space="preserve">The Project Fund totals </w:t>
      </w:r>
      <w:r>
        <w:rPr>
          <w:rFonts w:hAnsi="Arial"/>
          <w:sz w:val="22"/>
          <w:szCs w:val="22"/>
          <w:lang w:val="en-US"/>
        </w:rPr>
        <w:t>£</w:t>
      </w:r>
      <w:r>
        <w:rPr>
          <w:rFonts w:ascii="Arial"/>
          <w:sz w:val="22"/>
          <w:szCs w:val="22"/>
        </w:rPr>
        <w:t xml:space="preserve">82,000.  </w:t>
      </w:r>
    </w:p>
    <w:p w:rsidR="00931523" w:rsidRDefault="00931523">
      <w:pPr>
        <w:pStyle w:val="Body"/>
        <w:jc w:val="both"/>
        <w:rPr>
          <w:rFonts w:ascii="Arial" w:eastAsia="Arial" w:hAnsi="Arial" w:cs="Arial"/>
          <w:sz w:val="22"/>
          <w:szCs w:val="22"/>
        </w:rPr>
      </w:pPr>
    </w:p>
    <w:p w:rsidR="00931523" w:rsidRDefault="001546FD">
      <w:pPr>
        <w:pStyle w:val="Body"/>
        <w:jc w:val="both"/>
        <w:rPr>
          <w:rFonts w:ascii="Arial" w:eastAsia="Arial" w:hAnsi="Arial" w:cs="Arial"/>
          <w:color w:val="FF0000"/>
          <w:sz w:val="22"/>
          <w:szCs w:val="22"/>
          <w:u w:color="FF0000"/>
        </w:rPr>
      </w:pPr>
      <w:r>
        <w:rPr>
          <w:rFonts w:ascii="Arial"/>
          <w:sz w:val="22"/>
          <w:szCs w:val="22"/>
          <w:lang w:val="en-US"/>
        </w:rPr>
        <w:t xml:space="preserve">Following a competitive application and pitch process the intention is to select </w:t>
      </w:r>
      <w:r w:rsidR="00AB2DA9">
        <w:rPr>
          <w:rFonts w:ascii="Arial"/>
          <w:sz w:val="22"/>
          <w:szCs w:val="22"/>
          <w:lang w:val="en-US"/>
        </w:rPr>
        <w:t>one winning project</w:t>
      </w:r>
      <w:r>
        <w:rPr>
          <w:rFonts w:ascii="Arial"/>
          <w:sz w:val="22"/>
          <w:szCs w:val="22"/>
          <w:lang w:val="en-US"/>
        </w:rPr>
        <w:t xml:space="preserve"> for full product development, for which an investment totalling</w:t>
      </w:r>
      <w:r>
        <w:rPr>
          <w:rFonts w:hAnsi="Arial"/>
          <w:sz w:val="22"/>
          <w:szCs w:val="22"/>
          <w:lang w:val="en-US"/>
        </w:rPr>
        <w:t xml:space="preserve"> </w:t>
      </w:r>
      <w:r>
        <w:rPr>
          <w:rFonts w:hAnsi="Arial"/>
          <w:sz w:val="22"/>
          <w:szCs w:val="22"/>
          <w:lang w:val="en-US"/>
        </w:rPr>
        <w:t>£</w:t>
      </w:r>
      <w:r>
        <w:rPr>
          <w:rFonts w:ascii="Arial"/>
          <w:sz w:val="22"/>
          <w:szCs w:val="22"/>
          <w:lang w:val="en-US"/>
        </w:rPr>
        <w:t>8</w:t>
      </w:r>
      <w:r w:rsidR="00AB2DA9">
        <w:rPr>
          <w:rFonts w:ascii="Arial"/>
          <w:sz w:val="22"/>
          <w:szCs w:val="22"/>
          <w:lang w:val="en-US"/>
        </w:rPr>
        <w:t>2,000 is being made available</w:t>
      </w:r>
      <w:r>
        <w:rPr>
          <w:rFonts w:ascii="Arial"/>
          <w:sz w:val="22"/>
          <w:szCs w:val="22"/>
        </w:rPr>
        <w:t xml:space="preserve">. </w:t>
      </w:r>
      <w:r>
        <w:rPr>
          <w:rFonts w:ascii="Arial"/>
          <w:sz w:val="22"/>
          <w:szCs w:val="22"/>
          <w:lang w:val="en-US"/>
        </w:rPr>
        <w:t>This substantive development funding will be awarded to the successful applicant on a revenue-share basis, meaning it is to be repaid from any revenues generated from the commercial exploitation of the selected project.</w:t>
      </w:r>
    </w:p>
    <w:p w:rsidR="00931523" w:rsidRDefault="00931523">
      <w:pPr>
        <w:pStyle w:val="Body"/>
        <w:jc w:val="both"/>
        <w:rPr>
          <w:rFonts w:ascii="Arial" w:eastAsia="Arial" w:hAnsi="Arial" w:cs="Arial"/>
          <w:color w:val="FF0000"/>
          <w:sz w:val="22"/>
          <w:szCs w:val="22"/>
          <w:u w:color="FF0000"/>
        </w:rPr>
      </w:pPr>
    </w:p>
    <w:p w:rsidR="00931523" w:rsidRDefault="001546FD">
      <w:pPr>
        <w:pStyle w:val="Body"/>
        <w:jc w:val="both"/>
        <w:rPr>
          <w:rFonts w:ascii="Arial" w:eastAsia="Arial" w:hAnsi="Arial" w:cs="Arial"/>
          <w:sz w:val="22"/>
          <w:szCs w:val="22"/>
        </w:rPr>
      </w:pPr>
      <w:r>
        <w:rPr>
          <w:rFonts w:ascii="Arial"/>
          <w:sz w:val="22"/>
          <w:szCs w:val="22"/>
          <w:lang w:val="en-US"/>
        </w:rPr>
        <w:t>All funds are subject to the availability of funding and are discretionary. There is no guarantee that any applicant will be offered funding even if the applicant and project are eligible.</w:t>
      </w:r>
    </w:p>
    <w:p w:rsidR="00931523" w:rsidRDefault="00931523">
      <w:pPr>
        <w:pStyle w:val="Body"/>
        <w:jc w:val="both"/>
        <w:rPr>
          <w:rFonts w:ascii="Arial" w:eastAsia="Arial" w:hAnsi="Arial" w:cs="Arial"/>
          <w:sz w:val="22"/>
          <w:szCs w:val="22"/>
        </w:rPr>
      </w:pPr>
    </w:p>
    <w:p w:rsidR="00931523" w:rsidRDefault="001546FD" w:rsidP="001546FD">
      <w:pPr>
        <w:pStyle w:val="Heading2"/>
        <w:numPr>
          <w:ilvl w:val="0"/>
          <w:numId w:val="6"/>
        </w:numPr>
        <w:tabs>
          <w:tab w:val="num" w:pos="360"/>
        </w:tabs>
        <w:ind w:left="360" w:hanging="360"/>
        <w:rPr>
          <w:rFonts w:ascii="Arial" w:eastAsia="Arial" w:hAnsi="Arial" w:cs="Arial"/>
          <w:b w:val="0"/>
          <w:bCs w:val="0"/>
        </w:rPr>
      </w:pPr>
      <w:r>
        <w:rPr>
          <w:rFonts w:ascii="Arial"/>
          <w:b w:val="0"/>
          <w:bCs w:val="0"/>
        </w:rPr>
        <w:t>Who can apply?</w:t>
      </w:r>
    </w:p>
    <w:p w:rsidR="00931523" w:rsidRDefault="00931523">
      <w:pPr>
        <w:pStyle w:val="Body"/>
        <w:jc w:val="both"/>
        <w:rPr>
          <w:rFonts w:ascii="Arial" w:eastAsia="Arial" w:hAnsi="Arial" w:cs="Arial"/>
          <w:sz w:val="22"/>
          <w:szCs w:val="22"/>
        </w:rPr>
      </w:pPr>
    </w:p>
    <w:p w:rsidR="00931523" w:rsidRDefault="001546F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r>
        <w:rPr>
          <w:rFonts w:ascii="Arial"/>
          <w:sz w:val="22"/>
          <w:szCs w:val="22"/>
          <w:lang w:val="en-US"/>
        </w:rPr>
        <w:t>In line with the Regional Growth Fund objectives and criteria, this funding is only available to companies based in the English regions outside of Greater London. Please note that this funding is unfortunately not available to local authorities or academic institutions.</w:t>
      </w:r>
    </w:p>
    <w:p w:rsidR="00931523" w:rsidRDefault="00931523">
      <w:pPr>
        <w:pStyle w:val="Body"/>
        <w:jc w:val="both"/>
        <w:rPr>
          <w:rFonts w:ascii="Arial" w:eastAsia="Arial" w:hAnsi="Arial" w:cs="Arial"/>
          <w:sz w:val="22"/>
          <w:szCs w:val="22"/>
        </w:rPr>
      </w:pPr>
    </w:p>
    <w:p w:rsidR="00931523" w:rsidRDefault="001546FD">
      <w:pPr>
        <w:pStyle w:val="Body"/>
        <w:jc w:val="both"/>
        <w:rPr>
          <w:rFonts w:ascii="Arial" w:eastAsia="Arial" w:hAnsi="Arial" w:cs="Arial"/>
          <w:sz w:val="22"/>
          <w:szCs w:val="22"/>
        </w:rPr>
      </w:pPr>
      <w:r>
        <w:rPr>
          <w:rFonts w:ascii="Arial"/>
          <w:sz w:val="22"/>
          <w:szCs w:val="22"/>
          <w:lang w:val="en-US"/>
        </w:rPr>
        <w:t>Your company should aspire to grow through your proposed activity and evidence of your capacity to support, nurture and exploit this growth potential will be essential to making a compelling proposal. You will need to demonstrate a clear response to the Interactive Content Co-commission Creative Brief.</w:t>
      </w:r>
    </w:p>
    <w:p w:rsidR="00931523" w:rsidRDefault="00931523">
      <w:pPr>
        <w:pStyle w:val="Body"/>
        <w:jc w:val="both"/>
        <w:rPr>
          <w:rFonts w:ascii="Arial" w:eastAsia="Arial" w:hAnsi="Arial" w:cs="Arial"/>
          <w:sz w:val="22"/>
          <w:szCs w:val="22"/>
        </w:rPr>
      </w:pPr>
    </w:p>
    <w:p w:rsidR="00931523" w:rsidRDefault="001546FD" w:rsidP="001546FD">
      <w:pPr>
        <w:pStyle w:val="Body"/>
        <w:numPr>
          <w:ilvl w:val="0"/>
          <w:numId w:val="6"/>
        </w:numPr>
        <w:tabs>
          <w:tab w:val="left" w:pos="426"/>
        </w:tabs>
        <w:jc w:val="both"/>
        <w:rPr>
          <w:rFonts w:ascii="Arial" w:eastAsia="Arial" w:hAnsi="Arial" w:cs="Arial"/>
          <w:sz w:val="22"/>
          <w:szCs w:val="22"/>
        </w:rPr>
      </w:pPr>
      <w:r>
        <w:rPr>
          <w:rFonts w:ascii="Arial"/>
          <w:sz w:val="22"/>
          <w:szCs w:val="22"/>
          <w:lang w:val="en-US"/>
        </w:rPr>
        <w:t>The Application Process</w:t>
      </w:r>
    </w:p>
    <w:p w:rsidR="00931523" w:rsidRDefault="00931523">
      <w:pPr>
        <w:pStyle w:val="Body"/>
        <w:jc w:val="both"/>
        <w:rPr>
          <w:rFonts w:ascii="Arial" w:eastAsia="Arial" w:hAnsi="Arial" w:cs="Arial"/>
        </w:rPr>
      </w:pPr>
    </w:p>
    <w:p w:rsidR="00931523" w:rsidRDefault="001546FD">
      <w:pPr>
        <w:pStyle w:val="Body"/>
        <w:jc w:val="both"/>
        <w:rPr>
          <w:rFonts w:ascii="Arial" w:eastAsia="Arial" w:hAnsi="Arial" w:cs="Arial"/>
          <w:sz w:val="22"/>
          <w:szCs w:val="22"/>
        </w:rPr>
      </w:pPr>
      <w:r>
        <w:rPr>
          <w:rFonts w:ascii="Arial"/>
          <w:sz w:val="22"/>
          <w:szCs w:val="22"/>
          <w:lang w:val="en-US"/>
        </w:rPr>
        <w:t>The application process has two stages. Stage one involves filling in an online application form. Creative England and 14-18 NOW will jointly select up to five applications from this stage to prepare a presentation to be considered at Stage two of the process. Stage two involves a live pitch and Q&amp;A to a judging panel who will make the final decis</w:t>
      </w:r>
      <w:r w:rsidR="00AB2DA9">
        <w:rPr>
          <w:rFonts w:ascii="Arial"/>
          <w:sz w:val="22"/>
          <w:szCs w:val="22"/>
          <w:lang w:val="en-US"/>
        </w:rPr>
        <w:t>ion on which project</w:t>
      </w:r>
      <w:r>
        <w:rPr>
          <w:rFonts w:ascii="Arial"/>
          <w:sz w:val="22"/>
          <w:szCs w:val="22"/>
          <w:lang w:val="en-US"/>
        </w:rPr>
        <w:t xml:space="preserve"> is deserving of up to </w:t>
      </w:r>
      <w:r>
        <w:rPr>
          <w:rFonts w:hAnsi="Arial"/>
          <w:sz w:val="22"/>
          <w:szCs w:val="22"/>
          <w:lang w:val="en-US"/>
        </w:rPr>
        <w:t>£</w:t>
      </w:r>
      <w:r>
        <w:rPr>
          <w:rFonts w:ascii="Arial"/>
          <w:sz w:val="22"/>
          <w:szCs w:val="22"/>
          <w:lang w:val="en-US"/>
        </w:rPr>
        <w:t>82,000 of substantive product development funding.</w:t>
      </w:r>
    </w:p>
    <w:p w:rsidR="00931523" w:rsidRDefault="00931523">
      <w:pPr>
        <w:pStyle w:val="Body"/>
        <w:jc w:val="both"/>
        <w:rPr>
          <w:rFonts w:ascii="Arial" w:eastAsia="Arial" w:hAnsi="Arial" w:cs="Arial"/>
          <w:sz w:val="22"/>
          <w:szCs w:val="22"/>
        </w:rPr>
      </w:pPr>
    </w:p>
    <w:p w:rsidR="00931523" w:rsidRDefault="001546FD">
      <w:pPr>
        <w:pStyle w:val="Heading4"/>
        <w:spacing w:before="0"/>
        <w:rPr>
          <w:rFonts w:ascii="Arial" w:eastAsia="Arial" w:hAnsi="Arial" w:cs="Arial"/>
          <w:i w:val="0"/>
          <w:iCs w:val="0"/>
          <w:color w:val="000000"/>
          <w:sz w:val="22"/>
          <w:szCs w:val="22"/>
          <w:u w:color="000000"/>
        </w:rPr>
      </w:pPr>
      <w:r>
        <w:rPr>
          <w:rFonts w:ascii="Arial"/>
          <w:i w:val="0"/>
          <w:iCs w:val="0"/>
          <w:color w:val="000000"/>
          <w:sz w:val="22"/>
          <w:szCs w:val="22"/>
          <w:u w:color="000000"/>
        </w:rPr>
        <w:t>Stage One</w:t>
      </w:r>
    </w:p>
    <w:p w:rsidR="00931523" w:rsidRDefault="001546FD">
      <w:pPr>
        <w:pStyle w:val="NormalWeb"/>
        <w:spacing w:before="0" w:after="0"/>
        <w:rPr>
          <w:rFonts w:ascii="Arial" w:eastAsia="Arial" w:hAnsi="Arial" w:cs="Arial"/>
          <w:sz w:val="22"/>
          <w:szCs w:val="22"/>
        </w:rPr>
      </w:pPr>
      <w:r>
        <w:rPr>
          <w:rFonts w:ascii="Arial"/>
          <w:sz w:val="22"/>
          <w:szCs w:val="22"/>
        </w:rPr>
        <w:t xml:space="preserve">Applicants can apply from </w:t>
      </w:r>
      <w:r w:rsidR="006D0EC2">
        <w:rPr>
          <w:rFonts w:ascii="Arial"/>
          <w:sz w:val="22"/>
          <w:szCs w:val="22"/>
        </w:rPr>
        <w:t>Monday 10</w:t>
      </w:r>
      <w:r>
        <w:rPr>
          <w:rFonts w:ascii="Arial"/>
          <w:sz w:val="22"/>
          <w:szCs w:val="22"/>
        </w:rPr>
        <w:t xml:space="preserve"> </w:t>
      </w:r>
      <w:r w:rsidR="006D0EC2">
        <w:rPr>
          <w:rFonts w:ascii="Arial"/>
          <w:sz w:val="22"/>
          <w:szCs w:val="22"/>
        </w:rPr>
        <w:t>August</w:t>
      </w:r>
      <w:r>
        <w:rPr>
          <w:rFonts w:ascii="Arial"/>
          <w:sz w:val="22"/>
          <w:szCs w:val="22"/>
        </w:rPr>
        <w:t xml:space="preserve"> 2015. There are three steps to doing so:</w:t>
      </w:r>
    </w:p>
    <w:p w:rsidR="00931523" w:rsidRDefault="00931523">
      <w:pPr>
        <w:pStyle w:val="Body"/>
        <w:jc w:val="both"/>
        <w:rPr>
          <w:rFonts w:ascii="Arial" w:eastAsia="Arial" w:hAnsi="Arial" w:cs="Arial"/>
          <w:sz w:val="22"/>
          <w:szCs w:val="22"/>
        </w:rPr>
      </w:pPr>
    </w:p>
    <w:p w:rsidR="00931523" w:rsidRDefault="001546FD" w:rsidP="001546FD">
      <w:pPr>
        <w:pStyle w:val="Body"/>
        <w:numPr>
          <w:ilvl w:val="0"/>
          <w:numId w:val="7"/>
        </w:numPr>
        <w:tabs>
          <w:tab w:val="clear" w:pos="720"/>
          <w:tab w:val="num" w:pos="753"/>
        </w:tabs>
        <w:ind w:left="753" w:hanging="393"/>
        <w:jc w:val="both"/>
        <w:rPr>
          <w:rFonts w:ascii="Arial" w:eastAsia="Arial" w:hAnsi="Arial" w:cs="Arial"/>
        </w:rPr>
      </w:pPr>
      <w:r>
        <w:rPr>
          <w:rFonts w:ascii="Arial"/>
          <w:sz w:val="22"/>
          <w:szCs w:val="22"/>
          <w:lang w:val="en-US"/>
        </w:rPr>
        <w:t>Download the Interactive Content</w:t>
      </w:r>
      <w:r>
        <w:rPr>
          <w:rFonts w:ascii="Arial"/>
        </w:rPr>
        <w:t xml:space="preserve"> </w:t>
      </w:r>
      <w:r>
        <w:rPr>
          <w:rFonts w:ascii="Arial"/>
          <w:sz w:val="22"/>
          <w:szCs w:val="22"/>
        </w:rPr>
        <w:t>Co-Commission</w:t>
      </w:r>
      <w:r>
        <w:rPr>
          <w:rFonts w:ascii="Arial"/>
        </w:rPr>
        <w:t xml:space="preserve"> </w:t>
      </w:r>
      <w:r>
        <w:rPr>
          <w:rFonts w:ascii="Arial"/>
          <w:sz w:val="22"/>
          <w:szCs w:val="22"/>
          <w:lang w:val="en-US"/>
        </w:rPr>
        <w:t xml:space="preserve">FAQs and read carefully together with these Guidelines. </w:t>
      </w:r>
    </w:p>
    <w:p w:rsidR="00931523" w:rsidRDefault="00931523">
      <w:pPr>
        <w:pStyle w:val="Body"/>
        <w:ind w:left="360"/>
        <w:jc w:val="both"/>
        <w:rPr>
          <w:rFonts w:ascii="Arial" w:eastAsia="Arial" w:hAnsi="Arial" w:cs="Arial"/>
          <w:sz w:val="22"/>
          <w:szCs w:val="22"/>
        </w:rPr>
      </w:pPr>
    </w:p>
    <w:p w:rsidR="00931523" w:rsidRDefault="001546FD" w:rsidP="001546FD">
      <w:pPr>
        <w:pStyle w:val="Body"/>
        <w:numPr>
          <w:ilvl w:val="0"/>
          <w:numId w:val="8"/>
        </w:numPr>
        <w:tabs>
          <w:tab w:val="clear" w:pos="720"/>
          <w:tab w:val="num" w:pos="753"/>
        </w:tabs>
        <w:ind w:left="753" w:hanging="393"/>
        <w:jc w:val="both"/>
        <w:rPr>
          <w:rFonts w:ascii="Arial" w:eastAsia="Arial" w:hAnsi="Arial" w:cs="Arial"/>
        </w:rPr>
      </w:pPr>
      <w:r>
        <w:rPr>
          <w:rFonts w:ascii="Arial"/>
          <w:sz w:val="22"/>
          <w:szCs w:val="22"/>
          <w:lang w:val="en-US"/>
        </w:rPr>
        <w:t>Fill in the online application form to tell us a bit about your organisation, your project idea, and how it will meet 14-18 NOW</w:t>
      </w:r>
      <w:r>
        <w:rPr>
          <w:rFonts w:hAnsi="Arial"/>
          <w:sz w:val="22"/>
          <w:szCs w:val="22"/>
          <w:lang w:val="en-US"/>
        </w:rPr>
        <w:t>’</w:t>
      </w:r>
      <w:r>
        <w:rPr>
          <w:rFonts w:ascii="Arial"/>
          <w:sz w:val="22"/>
          <w:szCs w:val="22"/>
          <w:lang w:val="en-US"/>
        </w:rPr>
        <w:t>s objectives. You will be expected to develop a more detailed proposal if you are selected to pitch your idea to Creative England and 14-18 NOW at Stage Two.</w:t>
      </w:r>
    </w:p>
    <w:p w:rsidR="00931523" w:rsidRDefault="00931523">
      <w:pPr>
        <w:pStyle w:val="Body"/>
        <w:jc w:val="both"/>
        <w:rPr>
          <w:rFonts w:ascii="Arial" w:eastAsia="Arial" w:hAnsi="Arial" w:cs="Arial"/>
          <w:sz w:val="22"/>
          <w:szCs w:val="22"/>
        </w:rPr>
      </w:pPr>
    </w:p>
    <w:p w:rsidR="00931523" w:rsidRDefault="001546FD" w:rsidP="001546FD">
      <w:pPr>
        <w:pStyle w:val="Body"/>
        <w:numPr>
          <w:ilvl w:val="0"/>
          <w:numId w:val="9"/>
        </w:numPr>
        <w:tabs>
          <w:tab w:val="clear" w:pos="720"/>
          <w:tab w:val="num" w:pos="753"/>
        </w:tabs>
        <w:ind w:left="753" w:hanging="393"/>
        <w:jc w:val="both"/>
        <w:rPr>
          <w:rFonts w:ascii="Arial" w:eastAsia="Arial" w:hAnsi="Arial" w:cs="Arial"/>
          <w:b/>
          <w:bCs/>
        </w:rPr>
      </w:pPr>
      <w:r>
        <w:rPr>
          <w:rFonts w:ascii="Arial"/>
          <w:sz w:val="22"/>
          <w:szCs w:val="22"/>
          <w:lang w:val="en-US"/>
        </w:rPr>
        <w:t xml:space="preserve">Submit your application online. Once you have registered online you can start your application, save your work and come back at any time to complete it. </w:t>
      </w:r>
      <w:r>
        <w:rPr>
          <w:rFonts w:ascii="Arial"/>
          <w:b/>
          <w:bCs/>
          <w:sz w:val="22"/>
          <w:szCs w:val="22"/>
          <w:lang w:val="en-US"/>
        </w:rPr>
        <w:t>The deadline for submitt</w:t>
      </w:r>
      <w:r w:rsidR="00B85A03">
        <w:rPr>
          <w:rFonts w:ascii="Arial"/>
          <w:b/>
          <w:bCs/>
          <w:sz w:val="22"/>
          <w:szCs w:val="22"/>
          <w:lang w:val="en-US"/>
        </w:rPr>
        <w:t>ing your application is Friday 1</w:t>
      </w:r>
      <w:r>
        <w:rPr>
          <w:rFonts w:ascii="Arial"/>
          <w:b/>
          <w:bCs/>
          <w:sz w:val="22"/>
          <w:szCs w:val="22"/>
          <w:lang w:val="en-US"/>
        </w:rPr>
        <w:t xml:space="preserve">8 </w:t>
      </w:r>
      <w:r w:rsidR="00B85A03">
        <w:rPr>
          <w:rFonts w:ascii="Arial"/>
          <w:b/>
          <w:bCs/>
          <w:sz w:val="22"/>
          <w:szCs w:val="22"/>
          <w:lang w:val="en-US"/>
        </w:rPr>
        <w:t>September</w:t>
      </w:r>
      <w:r>
        <w:rPr>
          <w:rFonts w:ascii="Arial"/>
          <w:b/>
          <w:bCs/>
          <w:sz w:val="22"/>
          <w:szCs w:val="22"/>
          <w:lang w:val="en-US"/>
        </w:rPr>
        <w:t xml:space="preserve"> 2015, and applicants will be noti</w:t>
      </w:r>
      <w:r w:rsidR="00B85A03">
        <w:rPr>
          <w:rFonts w:ascii="Arial"/>
          <w:b/>
          <w:bCs/>
          <w:sz w:val="22"/>
          <w:szCs w:val="22"/>
          <w:lang w:val="en-US"/>
        </w:rPr>
        <w:t xml:space="preserve">fied of the outcome by Friday </w:t>
      </w:r>
      <w:r w:rsidR="00174619">
        <w:rPr>
          <w:rFonts w:ascii="Arial"/>
          <w:b/>
          <w:bCs/>
          <w:sz w:val="22"/>
          <w:szCs w:val="22"/>
          <w:lang w:val="en-US"/>
        </w:rPr>
        <w:t>2</w:t>
      </w:r>
      <w:r>
        <w:rPr>
          <w:rFonts w:ascii="Arial"/>
          <w:b/>
          <w:bCs/>
          <w:sz w:val="22"/>
          <w:szCs w:val="22"/>
          <w:lang w:val="en-US"/>
        </w:rPr>
        <w:t xml:space="preserve"> </w:t>
      </w:r>
      <w:r w:rsidR="00174619">
        <w:rPr>
          <w:rFonts w:ascii="Arial"/>
          <w:b/>
          <w:bCs/>
          <w:sz w:val="22"/>
          <w:szCs w:val="22"/>
          <w:lang w:val="en-US"/>
        </w:rPr>
        <w:t>October</w:t>
      </w:r>
      <w:r>
        <w:rPr>
          <w:rFonts w:ascii="Arial"/>
          <w:b/>
          <w:bCs/>
          <w:sz w:val="22"/>
          <w:szCs w:val="22"/>
          <w:lang w:val="en-US"/>
        </w:rPr>
        <w:t xml:space="preserve"> 2015.</w:t>
      </w:r>
    </w:p>
    <w:p w:rsidR="00931523" w:rsidRDefault="00931523">
      <w:pPr>
        <w:pStyle w:val="NormalWeb"/>
        <w:spacing w:before="0" w:after="0"/>
        <w:jc w:val="both"/>
        <w:rPr>
          <w:rFonts w:ascii="Arial" w:eastAsia="Arial" w:hAnsi="Arial" w:cs="Arial"/>
          <w:sz w:val="22"/>
          <w:szCs w:val="22"/>
        </w:rPr>
      </w:pPr>
    </w:p>
    <w:p w:rsidR="00931523" w:rsidRDefault="001546FD">
      <w:pPr>
        <w:pStyle w:val="Body"/>
        <w:jc w:val="both"/>
        <w:rPr>
          <w:rFonts w:ascii="Arial" w:eastAsia="Arial" w:hAnsi="Arial" w:cs="Arial"/>
          <w:sz w:val="22"/>
          <w:szCs w:val="22"/>
        </w:rPr>
      </w:pPr>
      <w:r>
        <w:rPr>
          <w:rFonts w:ascii="Arial"/>
          <w:sz w:val="22"/>
          <w:szCs w:val="22"/>
          <w:lang w:val="en-US"/>
        </w:rPr>
        <w:t xml:space="preserve">Once we have received your application it will go through a formal eligibility and assessment process. This will be undertaken by Creative England with input from 14-18 NOW who will consider, amongst other things: </w:t>
      </w:r>
    </w:p>
    <w:p w:rsidR="00931523" w:rsidRDefault="00931523">
      <w:pPr>
        <w:pStyle w:val="Body"/>
        <w:jc w:val="both"/>
        <w:rPr>
          <w:rFonts w:ascii="Arial" w:eastAsia="Arial" w:hAnsi="Arial" w:cs="Arial"/>
          <w:sz w:val="22"/>
          <w:szCs w:val="22"/>
        </w:rPr>
      </w:pPr>
    </w:p>
    <w:p w:rsidR="00931523" w:rsidRDefault="001546FD" w:rsidP="001546FD">
      <w:pPr>
        <w:pStyle w:val="Body"/>
        <w:numPr>
          <w:ilvl w:val="0"/>
          <w:numId w:val="10"/>
        </w:numPr>
        <w:tabs>
          <w:tab w:val="clear" w:pos="720"/>
          <w:tab w:val="num" w:pos="753"/>
        </w:tabs>
        <w:ind w:left="753" w:hanging="393"/>
        <w:jc w:val="both"/>
        <w:rPr>
          <w:rFonts w:ascii="Arial" w:eastAsia="Arial" w:hAnsi="Arial" w:cs="Arial"/>
        </w:rPr>
      </w:pPr>
      <w:r>
        <w:rPr>
          <w:rFonts w:ascii="Arial"/>
          <w:sz w:val="22"/>
          <w:szCs w:val="22"/>
          <w:lang w:val="en-US"/>
        </w:rPr>
        <w:t>The viability and track record of the applicant company</w:t>
      </w:r>
    </w:p>
    <w:p w:rsidR="00931523" w:rsidRDefault="001546FD" w:rsidP="001546FD">
      <w:pPr>
        <w:pStyle w:val="Body"/>
        <w:numPr>
          <w:ilvl w:val="0"/>
          <w:numId w:val="11"/>
        </w:numPr>
        <w:tabs>
          <w:tab w:val="clear" w:pos="720"/>
          <w:tab w:val="num" w:pos="753"/>
        </w:tabs>
        <w:ind w:left="753" w:hanging="393"/>
        <w:jc w:val="both"/>
        <w:rPr>
          <w:rFonts w:ascii="Arial" w:eastAsia="Arial" w:hAnsi="Arial" w:cs="Arial"/>
        </w:rPr>
      </w:pPr>
      <w:r>
        <w:rPr>
          <w:rFonts w:ascii="Arial"/>
          <w:sz w:val="22"/>
          <w:szCs w:val="22"/>
          <w:lang w:val="en-US"/>
        </w:rPr>
        <w:lastRenderedPageBreak/>
        <w:t>The quality of the creative elements</w:t>
      </w:r>
    </w:p>
    <w:p w:rsidR="00931523" w:rsidRDefault="001546FD" w:rsidP="001546FD">
      <w:pPr>
        <w:pStyle w:val="Body"/>
        <w:numPr>
          <w:ilvl w:val="0"/>
          <w:numId w:val="12"/>
        </w:numPr>
        <w:tabs>
          <w:tab w:val="clear" w:pos="720"/>
          <w:tab w:val="num" w:pos="753"/>
        </w:tabs>
        <w:ind w:left="753" w:hanging="393"/>
        <w:jc w:val="both"/>
        <w:rPr>
          <w:rFonts w:ascii="Arial" w:eastAsia="Arial" w:hAnsi="Arial" w:cs="Arial"/>
        </w:rPr>
      </w:pPr>
      <w:r>
        <w:rPr>
          <w:rFonts w:ascii="Arial"/>
          <w:sz w:val="22"/>
          <w:szCs w:val="22"/>
          <w:lang w:val="en-US"/>
        </w:rPr>
        <w:t>Cost efficiency</w:t>
      </w:r>
    </w:p>
    <w:p w:rsidR="00931523" w:rsidRDefault="001546FD" w:rsidP="001546FD">
      <w:pPr>
        <w:pStyle w:val="Body"/>
        <w:numPr>
          <w:ilvl w:val="0"/>
          <w:numId w:val="13"/>
        </w:numPr>
        <w:tabs>
          <w:tab w:val="clear" w:pos="720"/>
          <w:tab w:val="num" w:pos="753"/>
        </w:tabs>
        <w:ind w:left="753" w:hanging="393"/>
        <w:jc w:val="both"/>
        <w:rPr>
          <w:rFonts w:ascii="Arial" w:eastAsia="Arial" w:hAnsi="Arial" w:cs="Arial"/>
        </w:rPr>
      </w:pPr>
      <w:r>
        <w:rPr>
          <w:rFonts w:ascii="Arial"/>
          <w:sz w:val="22"/>
          <w:szCs w:val="22"/>
          <w:lang w:val="en-US"/>
        </w:rPr>
        <w:t>The viability of your business plan</w:t>
      </w:r>
    </w:p>
    <w:p w:rsidR="00931523" w:rsidRDefault="001546FD" w:rsidP="001546FD">
      <w:pPr>
        <w:pStyle w:val="Body"/>
        <w:numPr>
          <w:ilvl w:val="0"/>
          <w:numId w:val="14"/>
        </w:numPr>
        <w:tabs>
          <w:tab w:val="clear" w:pos="720"/>
          <w:tab w:val="num" w:pos="753"/>
        </w:tabs>
        <w:ind w:left="753" w:hanging="393"/>
        <w:jc w:val="both"/>
        <w:rPr>
          <w:rFonts w:ascii="Arial" w:eastAsia="Arial" w:hAnsi="Arial" w:cs="Arial"/>
        </w:rPr>
      </w:pPr>
      <w:r>
        <w:rPr>
          <w:rFonts w:ascii="Arial"/>
          <w:sz w:val="22"/>
          <w:szCs w:val="22"/>
          <w:lang w:val="en-US"/>
        </w:rPr>
        <w:t>The likelihood of growth and jobs creation and the timeliness of these outcomes</w:t>
      </w:r>
    </w:p>
    <w:p w:rsidR="00931523" w:rsidRDefault="001546FD" w:rsidP="001546FD">
      <w:pPr>
        <w:pStyle w:val="Body"/>
        <w:numPr>
          <w:ilvl w:val="0"/>
          <w:numId w:val="15"/>
        </w:numPr>
        <w:tabs>
          <w:tab w:val="clear" w:pos="720"/>
          <w:tab w:val="num" w:pos="753"/>
        </w:tabs>
        <w:ind w:left="753" w:hanging="393"/>
        <w:jc w:val="both"/>
        <w:rPr>
          <w:rFonts w:ascii="Arial" w:eastAsia="Arial" w:hAnsi="Arial" w:cs="Arial"/>
        </w:rPr>
      </w:pPr>
      <w:r>
        <w:rPr>
          <w:rFonts w:ascii="Arial"/>
          <w:sz w:val="22"/>
          <w:szCs w:val="22"/>
          <w:lang w:val="en-US"/>
        </w:rPr>
        <w:t>The market viability of the project and the likelihood of it proceeding to production</w:t>
      </w:r>
    </w:p>
    <w:p w:rsidR="00931523" w:rsidRDefault="001546FD" w:rsidP="001546FD">
      <w:pPr>
        <w:pStyle w:val="Body"/>
        <w:numPr>
          <w:ilvl w:val="0"/>
          <w:numId w:val="16"/>
        </w:numPr>
        <w:tabs>
          <w:tab w:val="clear" w:pos="720"/>
          <w:tab w:val="num" w:pos="753"/>
        </w:tabs>
        <w:ind w:left="753" w:hanging="393"/>
        <w:jc w:val="both"/>
        <w:rPr>
          <w:rFonts w:ascii="Arial" w:eastAsia="Arial" w:hAnsi="Arial" w:cs="Arial"/>
        </w:rPr>
      </w:pPr>
      <w:r>
        <w:rPr>
          <w:rFonts w:ascii="Arial"/>
          <w:sz w:val="22"/>
          <w:szCs w:val="22"/>
          <w:lang w:val="en-US"/>
        </w:rPr>
        <w:t>The likely long-term economic impact of the project should it proceed to production and the fit with the strategic aims of the WWI Centenary Art Commissions Programme</w:t>
      </w:r>
    </w:p>
    <w:p w:rsidR="00931523" w:rsidRDefault="001546FD" w:rsidP="001546FD">
      <w:pPr>
        <w:pStyle w:val="Body"/>
        <w:numPr>
          <w:ilvl w:val="0"/>
          <w:numId w:val="17"/>
        </w:numPr>
        <w:tabs>
          <w:tab w:val="clear" w:pos="720"/>
          <w:tab w:val="num" w:pos="753"/>
        </w:tabs>
        <w:ind w:left="753" w:hanging="393"/>
        <w:jc w:val="both"/>
        <w:rPr>
          <w:rFonts w:ascii="Arial" w:eastAsia="Arial" w:hAnsi="Arial" w:cs="Arial"/>
        </w:rPr>
      </w:pPr>
      <w:r>
        <w:rPr>
          <w:rFonts w:ascii="Arial"/>
          <w:sz w:val="22"/>
          <w:szCs w:val="22"/>
          <w:lang w:val="en-US"/>
        </w:rPr>
        <w:t>The commercial competence of the proposal and business experience of the applicant company</w:t>
      </w:r>
    </w:p>
    <w:p w:rsidR="00931523" w:rsidRDefault="00931523">
      <w:pPr>
        <w:pStyle w:val="NormalWeb"/>
        <w:spacing w:before="0" w:after="0"/>
        <w:rPr>
          <w:rFonts w:ascii="Arial" w:eastAsia="Arial" w:hAnsi="Arial" w:cs="Arial"/>
          <w:sz w:val="22"/>
          <w:szCs w:val="22"/>
        </w:rPr>
      </w:pPr>
    </w:p>
    <w:p w:rsidR="00931523" w:rsidRDefault="001546FD">
      <w:pPr>
        <w:pStyle w:val="NormalWeb"/>
        <w:spacing w:before="0" w:after="0"/>
        <w:jc w:val="both"/>
        <w:rPr>
          <w:rFonts w:ascii="Arial" w:eastAsia="Arial" w:hAnsi="Arial" w:cs="Arial"/>
          <w:sz w:val="22"/>
          <w:szCs w:val="22"/>
        </w:rPr>
      </w:pPr>
      <w:r>
        <w:rPr>
          <w:rFonts w:ascii="Arial"/>
          <w:sz w:val="22"/>
          <w:szCs w:val="22"/>
        </w:rPr>
        <w:t>We will use the information you provide us in your application to make a decision and only up to five projects in the stage one application round will be selected to proceed to stage two.</w:t>
      </w:r>
    </w:p>
    <w:p w:rsidR="00931523" w:rsidRDefault="00931523">
      <w:pPr>
        <w:pStyle w:val="NormalWeb"/>
        <w:spacing w:before="0" w:after="0"/>
        <w:rPr>
          <w:rFonts w:ascii="Arial" w:eastAsia="Arial" w:hAnsi="Arial" w:cs="Arial"/>
          <w:b/>
          <w:bCs/>
          <w:sz w:val="22"/>
          <w:szCs w:val="22"/>
        </w:rPr>
      </w:pPr>
    </w:p>
    <w:p w:rsidR="00931523" w:rsidRDefault="001546FD">
      <w:pPr>
        <w:pStyle w:val="NormalWeb"/>
        <w:spacing w:before="0" w:after="0"/>
        <w:rPr>
          <w:rFonts w:ascii="Arial" w:eastAsia="Arial" w:hAnsi="Arial" w:cs="Arial"/>
          <w:b/>
          <w:bCs/>
          <w:sz w:val="22"/>
          <w:szCs w:val="22"/>
        </w:rPr>
      </w:pPr>
      <w:r>
        <w:rPr>
          <w:rFonts w:ascii="Arial"/>
          <w:b/>
          <w:bCs/>
          <w:sz w:val="22"/>
          <w:szCs w:val="22"/>
        </w:rPr>
        <w:t xml:space="preserve">Stage Two </w:t>
      </w:r>
    </w:p>
    <w:p w:rsidR="00931523" w:rsidRDefault="001546FD">
      <w:pPr>
        <w:pStyle w:val="NormalWeb"/>
        <w:spacing w:before="0" w:after="0"/>
        <w:jc w:val="both"/>
        <w:rPr>
          <w:rFonts w:ascii="Arial" w:eastAsia="Arial" w:hAnsi="Arial" w:cs="Arial"/>
          <w:b/>
          <w:bCs/>
          <w:sz w:val="22"/>
          <w:szCs w:val="22"/>
        </w:rPr>
      </w:pPr>
      <w:r>
        <w:rPr>
          <w:rFonts w:ascii="Arial"/>
          <w:sz w:val="22"/>
          <w:szCs w:val="22"/>
        </w:rPr>
        <w:t xml:space="preserve">Stage Two will involve a </w:t>
      </w:r>
      <w:r w:rsidR="00AB2DA9">
        <w:rPr>
          <w:rFonts w:ascii="Arial"/>
          <w:sz w:val="22"/>
          <w:szCs w:val="22"/>
        </w:rPr>
        <w:t>pitching</w:t>
      </w:r>
      <w:r>
        <w:rPr>
          <w:rFonts w:ascii="Arial"/>
          <w:sz w:val="22"/>
          <w:szCs w:val="22"/>
        </w:rPr>
        <w:t xml:space="preserve"> session held </w:t>
      </w:r>
      <w:r>
        <w:rPr>
          <w:rFonts w:ascii="Arial"/>
          <w:b/>
          <w:bCs/>
          <w:sz w:val="22"/>
          <w:szCs w:val="22"/>
        </w:rPr>
        <w:t>week commencing</w:t>
      </w:r>
      <w:r>
        <w:rPr>
          <w:rFonts w:ascii="Arial"/>
          <w:sz w:val="22"/>
          <w:szCs w:val="22"/>
        </w:rPr>
        <w:t xml:space="preserve"> </w:t>
      </w:r>
      <w:r w:rsidR="00B85A03">
        <w:rPr>
          <w:rFonts w:ascii="Arial"/>
          <w:b/>
          <w:bCs/>
          <w:sz w:val="22"/>
          <w:szCs w:val="22"/>
        </w:rPr>
        <w:t xml:space="preserve">Monday </w:t>
      </w:r>
      <w:r w:rsidR="00174619">
        <w:rPr>
          <w:rFonts w:ascii="Arial"/>
          <w:b/>
          <w:bCs/>
          <w:sz w:val="22"/>
          <w:szCs w:val="22"/>
        </w:rPr>
        <w:t>12</w:t>
      </w:r>
      <w:r>
        <w:rPr>
          <w:rFonts w:ascii="Arial"/>
          <w:b/>
          <w:bCs/>
          <w:sz w:val="22"/>
          <w:szCs w:val="22"/>
        </w:rPr>
        <w:t xml:space="preserve"> </w:t>
      </w:r>
      <w:r w:rsidR="00B85A03">
        <w:rPr>
          <w:rFonts w:ascii="Arial"/>
          <w:b/>
          <w:bCs/>
          <w:sz w:val="22"/>
          <w:szCs w:val="22"/>
        </w:rPr>
        <w:t>October</w:t>
      </w:r>
      <w:r>
        <w:rPr>
          <w:rFonts w:ascii="Arial"/>
          <w:b/>
          <w:bCs/>
          <w:sz w:val="22"/>
          <w:szCs w:val="22"/>
        </w:rPr>
        <w:t xml:space="preserve"> 2015</w:t>
      </w:r>
      <w:r>
        <w:rPr>
          <w:rFonts w:ascii="Arial"/>
          <w:sz w:val="22"/>
          <w:szCs w:val="22"/>
        </w:rPr>
        <w:t xml:space="preserve"> (date and location to be confirmed).</w:t>
      </w:r>
    </w:p>
    <w:p w:rsidR="00931523" w:rsidRDefault="00931523">
      <w:pPr>
        <w:pStyle w:val="Body"/>
        <w:shd w:val="clear" w:color="auto" w:fill="FFFFFF"/>
        <w:rPr>
          <w:rFonts w:ascii="Arial" w:eastAsia="Arial" w:hAnsi="Arial" w:cs="Arial"/>
          <w:sz w:val="22"/>
          <w:szCs w:val="22"/>
        </w:rPr>
      </w:pPr>
    </w:p>
    <w:p w:rsidR="00931523" w:rsidRDefault="001546FD">
      <w:pPr>
        <w:pStyle w:val="Body"/>
        <w:shd w:val="clear" w:color="auto" w:fill="FFFFFF"/>
        <w:rPr>
          <w:rFonts w:ascii="Arial" w:eastAsia="Arial" w:hAnsi="Arial" w:cs="Arial"/>
          <w:sz w:val="22"/>
          <w:szCs w:val="22"/>
        </w:rPr>
      </w:pPr>
      <w:r>
        <w:rPr>
          <w:rFonts w:ascii="Arial"/>
          <w:sz w:val="22"/>
          <w:szCs w:val="22"/>
          <w:lang w:val="en-US"/>
        </w:rPr>
        <w:t xml:space="preserve">Finalists will have 45-minutes to present their idea and take part in a Q&amp;A session with the panel, </w:t>
      </w:r>
      <w:r w:rsidR="00E50799">
        <w:rPr>
          <w:rFonts w:ascii="Arial"/>
          <w:sz w:val="22"/>
          <w:szCs w:val="22"/>
          <w:lang w:val="en-US"/>
        </w:rPr>
        <w:t>which will include</w:t>
      </w:r>
      <w:r>
        <w:rPr>
          <w:rFonts w:ascii="Arial"/>
          <w:sz w:val="22"/>
          <w:szCs w:val="22"/>
          <w:lang w:val="en-US"/>
        </w:rPr>
        <w:t xml:space="preserve"> members of the Creative England senior executive team and the 14-18 NOW team.</w:t>
      </w:r>
    </w:p>
    <w:p w:rsidR="00931523" w:rsidRDefault="00931523">
      <w:pPr>
        <w:pStyle w:val="Body"/>
        <w:shd w:val="clear" w:color="auto" w:fill="FFFFFF"/>
        <w:rPr>
          <w:rFonts w:ascii="Arial" w:eastAsia="Arial" w:hAnsi="Arial" w:cs="Arial"/>
          <w:sz w:val="22"/>
          <w:szCs w:val="22"/>
        </w:rPr>
      </w:pPr>
    </w:p>
    <w:p w:rsidR="00931523" w:rsidRDefault="001546FD">
      <w:pPr>
        <w:pStyle w:val="Body"/>
        <w:shd w:val="clear" w:color="auto" w:fill="FFFFFF"/>
        <w:rPr>
          <w:rFonts w:ascii="Arial" w:eastAsia="Arial" w:hAnsi="Arial" w:cs="Arial"/>
          <w:sz w:val="22"/>
          <w:szCs w:val="22"/>
        </w:rPr>
      </w:pPr>
      <w:r>
        <w:rPr>
          <w:rFonts w:ascii="Arial"/>
          <w:sz w:val="22"/>
          <w:szCs w:val="22"/>
          <w:lang w:val="en-US"/>
        </w:rPr>
        <w:t xml:space="preserve">The panel will select one </w:t>
      </w:r>
      <w:r w:rsidR="00E50799">
        <w:rPr>
          <w:rFonts w:ascii="Arial"/>
          <w:sz w:val="22"/>
          <w:szCs w:val="22"/>
          <w:lang w:val="en-US"/>
        </w:rPr>
        <w:t>winning project</w:t>
      </w:r>
      <w:r>
        <w:rPr>
          <w:rFonts w:ascii="Arial"/>
          <w:sz w:val="22"/>
          <w:szCs w:val="22"/>
          <w:lang w:val="en-US"/>
        </w:rPr>
        <w:t xml:space="preserve"> and the successful company will be </w:t>
      </w:r>
      <w:r w:rsidR="00B85A03">
        <w:rPr>
          <w:rFonts w:ascii="Arial"/>
          <w:sz w:val="22"/>
          <w:szCs w:val="22"/>
          <w:lang w:val="en-US"/>
        </w:rPr>
        <w:t xml:space="preserve">notified in writing by Friday </w:t>
      </w:r>
      <w:r w:rsidR="00174619">
        <w:rPr>
          <w:rFonts w:ascii="Arial"/>
          <w:sz w:val="22"/>
          <w:szCs w:val="22"/>
          <w:lang w:val="en-US"/>
        </w:rPr>
        <w:t>23</w:t>
      </w:r>
      <w:r>
        <w:rPr>
          <w:rFonts w:ascii="Arial"/>
          <w:sz w:val="22"/>
          <w:szCs w:val="22"/>
          <w:lang w:val="en-US"/>
        </w:rPr>
        <w:t xml:space="preserve"> </w:t>
      </w:r>
      <w:r w:rsidR="00B85A03">
        <w:rPr>
          <w:rFonts w:ascii="Arial"/>
          <w:sz w:val="22"/>
          <w:szCs w:val="22"/>
          <w:lang w:val="en-US"/>
        </w:rPr>
        <w:t>October</w:t>
      </w:r>
      <w:r>
        <w:rPr>
          <w:rFonts w:ascii="Arial"/>
          <w:sz w:val="22"/>
          <w:szCs w:val="22"/>
          <w:lang w:val="en-US"/>
        </w:rPr>
        <w:t xml:space="preserve"> 2015. </w:t>
      </w:r>
    </w:p>
    <w:p w:rsidR="00931523" w:rsidRDefault="00931523">
      <w:pPr>
        <w:pStyle w:val="Body"/>
        <w:rPr>
          <w:rFonts w:ascii="Arial" w:eastAsia="Arial" w:hAnsi="Arial" w:cs="Arial"/>
          <w:sz w:val="22"/>
          <w:szCs w:val="22"/>
        </w:rPr>
      </w:pPr>
    </w:p>
    <w:p w:rsidR="00931523" w:rsidRDefault="001546FD">
      <w:pPr>
        <w:pStyle w:val="Body"/>
        <w:jc w:val="both"/>
        <w:rPr>
          <w:rFonts w:ascii="Arial" w:eastAsia="Arial" w:hAnsi="Arial" w:cs="Arial"/>
          <w:color w:val="FF0000"/>
          <w:sz w:val="22"/>
          <w:szCs w:val="22"/>
          <w:u w:color="FF0000"/>
        </w:rPr>
      </w:pPr>
      <w:r>
        <w:rPr>
          <w:rFonts w:ascii="Arial"/>
          <w:sz w:val="22"/>
          <w:szCs w:val="22"/>
          <w:lang w:val="en-US"/>
        </w:rPr>
        <w:t xml:space="preserve">If your application (and subsequent due diligence) is successful you will be invited to enter into a development funding agreement which will set out the amount of financial assistance to be provided and the conditions under which it will be made available. </w:t>
      </w:r>
    </w:p>
    <w:p w:rsidR="00931523" w:rsidRDefault="00931523">
      <w:pPr>
        <w:pStyle w:val="Body"/>
        <w:jc w:val="both"/>
        <w:rPr>
          <w:rFonts w:ascii="Arial" w:eastAsia="Arial" w:hAnsi="Arial" w:cs="Arial"/>
          <w:sz w:val="22"/>
          <w:szCs w:val="22"/>
        </w:rPr>
      </w:pPr>
    </w:p>
    <w:p w:rsidR="00931523" w:rsidRDefault="001546FD">
      <w:pPr>
        <w:pStyle w:val="Body"/>
        <w:jc w:val="both"/>
        <w:rPr>
          <w:rFonts w:ascii="Arial" w:eastAsia="Arial" w:hAnsi="Arial" w:cs="Arial"/>
          <w:sz w:val="22"/>
          <w:szCs w:val="22"/>
        </w:rPr>
      </w:pPr>
      <w:r>
        <w:rPr>
          <w:rFonts w:ascii="Arial"/>
          <w:sz w:val="22"/>
          <w:szCs w:val="22"/>
          <w:lang w:val="en-US"/>
        </w:rPr>
        <w:t>The panel</w:t>
      </w:r>
      <w:r>
        <w:rPr>
          <w:rFonts w:hAnsi="Arial"/>
          <w:sz w:val="22"/>
          <w:szCs w:val="22"/>
          <w:lang w:val="en-US"/>
        </w:rPr>
        <w:t>’</w:t>
      </w:r>
      <w:r>
        <w:rPr>
          <w:rFonts w:ascii="Arial"/>
          <w:sz w:val="22"/>
          <w:szCs w:val="22"/>
          <w:lang w:val="en-US"/>
        </w:rPr>
        <w:t>s decision is final and there is no right of appeal against its decision. However should you have any concerns about any aspect of the application process Creative England has a detailed Complaints and Appeals Procedure in place. Details are available on request.</w:t>
      </w:r>
    </w:p>
    <w:p w:rsidR="00931523" w:rsidRDefault="00931523">
      <w:pPr>
        <w:pStyle w:val="Body"/>
        <w:jc w:val="both"/>
        <w:rPr>
          <w:rFonts w:ascii="Arial" w:eastAsia="Arial" w:hAnsi="Arial" w:cs="Arial"/>
          <w:sz w:val="22"/>
          <w:szCs w:val="22"/>
        </w:rPr>
      </w:pPr>
    </w:p>
    <w:p w:rsidR="00931523" w:rsidRDefault="001546FD">
      <w:pPr>
        <w:pStyle w:val="Body"/>
        <w:jc w:val="both"/>
        <w:rPr>
          <w:rFonts w:ascii="Arial" w:eastAsia="Arial" w:hAnsi="Arial" w:cs="Arial"/>
          <w:b/>
          <w:bCs/>
          <w:color w:val="FF0000"/>
          <w:sz w:val="22"/>
          <w:szCs w:val="22"/>
          <w:u w:val="single" w:color="FF0000"/>
        </w:rPr>
      </w:pPr>
      <w:r>
        <w:rPr>
          <w:rFonts w:ascii="Arial"/>
          <w:b/>
          <w:bCs/>
          <w:sz w:val="22"/>
          <w:szCs w:val="22"/>
          <w:u w:val="single"/>
          <w:lang w:val="en-US"/>
        </w:rPr>
        <w:t>Filling in the Application Form</w:t>
      </w:r>
    </w:p>
    <w:p w:rsidR="00931523" w:rsidRDefault="00931523">
      <w:pPr>
        <w:pStyle w:val="Body"/>
        <w:jc w:val="both"/>
        <w:rPr>
          <w:rFonts w:ascii="Arial" w:eastAsia="Arial" w:hAnsi="Arial" w:cs="Arial"/>
          <w:sz w:val="22"/>
          <w:szCs w:val="22"/>
        </w:rPr>
      </w:pPr>
    </w:p>
    <w:p w:rsidR="00931523" w:rsidRDefault="001546FD" w:rsidP="001546FD">
      <w:pPr>
        <w:pStyle w:val="ListParagraph"/>
        <w:numPr>
          <w:ilvl w:val="0"/>
          <w:numId w:val="18"/>
        </w:numPr>
        <w:tabs>
          <w:tab w:val="num" w:pos="360"/>
        </w:tabs>
        <w:ind w:left="360" w:hanging="360"/>
        <w:jc w:val="both"/>
        <w:rPr>
          <w:rFonts w:ascii="Arial" w:eastAsia="Arial" w:hAnsi="Arial" w:cs="Arial"/>
        </w:rPr>
      </w:pPr>
      <w:r>
        <w:rPr>
          <w:rFonts w:ascii="Arial"/>
        </w:rPr>
        <w:t xml:space="preserve">Section: The Applicant Company </w:t>
      </w:r>
    </w:p>
    <w:p w:rsidR="00931523" w:rsidRDefault="001546FD">
      <w:pPr>
        <w:pStyle w:val="Body"/>
        <w:jc w:val="both"/>
        <w:rPr>
          <w:rFonts w:ascii="Arial" w:eastAsia="Arial" w:hAnsi="Arial" w:cs="Arial"/>
          <w:sz w:val="22"/>
          <w:szCs w:val="22"/>
        </w:rPr>
      </w:pPr>
      <w:r>
        <w:rPr>
          <w:rFonts w:ascii="Arial"/>
          <w:sz w:val="22"/>
          <w:szCs w:val="22"/>
          <w:lang w:val="en-US"/>
        </w:rPr>
        <w:t>We may use the information you provide in this section for due diligence and contract preparation purposes, therefore please ensure all company information is accurate. Please note that this funding is strictly targeted at small and medium enterprises (SME) as defined by the European Commission.</w:t>
      </w:r>
    </w:p>
    <w:p w:rsidR="00931523" w:rsidRDefault="00931523">
      <w:pPr>
        <w:pStyle w:val="Heading2"/>
        <w:rPr>
          <w:rFonts w:ascii="Arial" w:eastAsia="Arial" w:hAnsi="Arial" w:cs="Arial"/>
          <w:b w:val="0"/>
          <w:bCs w:val="0"/>
        </w:rPr>
      </w:pPr>
    </w:p>
    <w:p w:rsidR="00931523" w:rsidRDefault="001546FD">
      <w:pPr>
        <w:pStyle w:val="Heading2"/>
        <w:rPr>
          <w:rFonts w:ascii="Arial" w:eastAsia="Arial" w:hAnsi="Arial" w:cs="Arial"/>
          <w:b w:val="0"/>
          <w:bCs w:val="0"/>
        </w:rPr>
      </w:pPr>
      <w:r>
        <w:rPr>
          <w:rFonts w:ascii="Arial"/>
          <w:b w:val="0"/>
          <w:bCs w:val="0"/>
        </w:rPr>
        <w:t>An SME will feature the following characteristics:</w:t>
      </w:r>
    </w:p>
    <w:p w:rsidR="00931523" w:rsidRDefault="001546FD" w:rsidP="001546FD">
      <w:pPr>
        <w:pStyle w:val="Heading2"/>
        <w:numPr>
          <w:ilvl w:val="0"/>
          <w:numId w:val="19"/>
        </w:numPr>
        <w:tabs>
          <w:tab w:val="num" w:pos="720"/>
        </w:tabs>
        <w:ind w:left="720" w:hanging="360"/>
        <w:rPr>
          <w:rFonts w:ascii="Arial" w:eastAsia="Arial" w:hAnsi="Arial" w:cs="Arial"/>
          <w:b w:val="0"/>
          <w:bCs w:val="0"/>
        </w:rPr>
      </w:pPr>
      <w:r>
        <w:rPr>
          <w:rFonts w:ascii="Arial"/>
          <w:b w:val="0"/>
          <w:bCs w:val="0"/>
        </w:rPr>
        <w:t>Has less than 250 employees</w:t>
      </w:r>
    </w:p>
    <w:p w:rsidR="00931523" w:rsidRDefault="001546FD" w:rsidP="001546FD">
      <w:pPr>
        <w:pStyle w:val="Body"/>
        <w:numPr>
          <w:ilvl w:val="0"/>
          <w:numId w:val="20"/>
        </w:numPr>
        <w:tabs>
          <w:tab w:val="clear" w:pos="720"/>
          <w:tab w:val="num" w:pos="753"/>
        </w:tabs>
        <w:ind w:left="753" w:hanging="393"/>
        <w:jc w:val="both"/>
        <w:rPr>
          <w:rFonts w:ascii="Arial" w:eastAsia="Arial" w:hAnsi="Arial" w:cs="Arial"/>
        </w:rPr>
      </w:pPr>
      <w:r>
        <w:rPr>
          <w:rFonts w:ascii="Arial"/>
          <w:sz w:val="22"/>
          <w:szCs w:val="22"/>
          <w:lang w:val="en-US"/>
        </w:rPr>
        <w:t xml:space="preserve">Has either (1) an annual turnover not exceeding </w:t>
      </w:r>
      <w:r>
        <w:rPr>
          <w:rFonts w:hAnsi="Arial"/>
          <w:sz w:val="22"/>
          <w:szCs w:val="22"/>
          <w:lang w:val="en-US"/>
        </w:rPr>
        <w:t>€</w:t>
      </w:r>
      <w:r>
        <w:rPr>
          <w:rFonts w:ascii="Arial"/>
          <w:sz w:val="22"/>
          <w:szCs w:val="22"/>
          <w:lang w:val="en-US"/>
        </w:rPr>
        <w:t xml:space="preserve">50 million (approximately </w:t>
      </w:r>
      <w:r>
        <w:rPr>
          <w:rFonts w:hAnsi="Arial"/>
          <w:sz w:val="22"/>
          <w:szCs w:val="22"/>
          <w:lang w:val="en-US"/>
        </w:rPr>
        <w:t>£</w:t>
      </w:r>
      <w:r>
        <w:rPr>
          <w:rFonts w:ascii="Arial"/>
          <w:sz w:val="22"/>
          <w:szCs w:val="22"/>
          <w:lang w:val="en-US"/>
        </w:rPr>
        <w:t>39 million) or (2) an</w:t>
      </w:r>
      <w:r>
        <w:rPr>
          <w:rFonts w:ascii="Arial"/>
          <w:sz w:val="22"/>
          <w:szCs w:val="22"/>
        </w:rPr>
        <w:t xml:space="preserve"> </w:t>
      </w:r>
      <w:r>
        <w:rPr>
          <w:rFonts w:ascii="Arial"/>
          <w:sz w:val="22"/>
          <w:szCs w:val="22"/>
          <w:lang w:val="en-US"/>
        </w:rPr>
        <w:t xml:space="preserve">annual balance sheet total not exceeding </w:t>
      </w:r>
      <w:r>
        <w:rPr>
          <w:rFonts w:hAnsi="Arial"/>
          <w:sz w:val="22"/>
          <w:szCs w:val="22"/>
          <w:lang w:val="en-US"/>
        </w:rPr>
        <w:t>€</w:t>
      </w:r>
      <w:r>
        <w:rPr>
          <w:rFonts w:ascii="Arial"/>
          <w:sz w:val="22"/>
          <w:szCs w:val="22"/>
          <w:lang w:val="en-US"/>
        </w:rPr>
        <w:t xml:space="preserve">43 million (approximately </w:t>
      </w:r>
      <w:r>
        <w:rPr>
          <w:rFonts w:hAnsi="Arial"/>
          <w:sz w:val="22"/>
          <w:szCs w:val="22"/>
          <w:lang w:val="en-US"/>
        </w:rPr>
        <w:t>£</w:t>
      </w:r>
      <w:r>
        <w:rPr>
          <w:rFonts w:ascii="Arial"/>
          <w:sz w:val="22"/>
          <w:szCs w:val="22"/>
          <w:lang w:val="en-US"/>
        </w:rPr>
        <w:t>33.5 million);</w:t>
      </w:r>
    </w:p>
    <w:p w:rsidR="00931523" w:rsidRDefault="001546FD" w:rsidP="001546FD">
      <w:pPr>
        <w:pStyle w:val="Body"/>
        <w:widowControl w:val="0"/>
        <w:numPr>
          <w:ilvl w:val="0"/>
          <w:numId w:val="21"/>
        </w:numPr>
        <w:tabs>
          <w:tab w:val="clear" w:pos="720"/>
          <w:tab w:val="num" w:pos="753"/>
        </w:tabs>
        <w:ind w:left="753" w:hanging="393"/>
        <w:jc w:val="both"/>
        <w:rPr>
          <w:rFonts w:ascii="Arial" w:eastAsia="Arial" w:hAnsi="Arial" w:cs="Arial"/>
          <w:lang w:val="en-US"/>
        </w:rPr>
      </w:pPr>
      <w:r>
        <w:rPr>
          <w:rFonts w:ascii="Arial"/>
          <w:sz w:val="22"/>
          <w:szCs w:val="22"/>
          <w:lang w:val="en-US"/>
        </w:rPr>
        <w:t>25% or more of the capital or the voting rights are not owned by one enterprise, or jointly by several enterprises, that fall outside this definition of an SME.</w:t>
      </w:r>
    </w:p>
    <w:p w:rsidR="00931523" w:rsidRDefault="00931523">
      <w:pPr>
        <w:pStyle w:val="Body"/>
        <w:jc w:val="both"/>
        <w:rPr>
          <w:rFonts w:ascii="Arial" w:eastAsia="Arial" w:hAnsi="Arial" w:cs="Arial"/>
          <w:sz w:val="22"/>
          <w:szCs w:val="22"/>
        </w:rPr>
      </w:pPr>
    </w:p>
    <w:p w:rsidR="00931523" w:rsidRDefault="001546FD">
      <w:pPr>
        <w:pStyle w:val="Heading2"/>
        <w:rPr>
          <w:rFonts w:ascii="Arial" w:eastAsia="Arial" w:hAnsi="Arial" w:cs="Arial"/>
          <w:b w:val="0"/>
          <w:bCs w:val="0"/>
        </w:rPr>
      </w:pPr>
      <w:r>
        <w:rPr>
          <w:rFonts w:ascii="Arial"/>
          <w:b w:val="0"/>
          <w:bCs w:val="0"/>
        </w:rPr>
        <w:lastRenderedPageBreak/>
        <w:t xml:space="preserve">For further advice on business types please visit the European Commission Website for guidance and an online </w:t>
      </w:r>
      <w:r>
        <w:rPr>
          <w:rFonts w:hAnsi="Arial"/>
          <w:b w:val="0"/>
          <w:bCs w:val="0"/>
        </w:rPr>
        <w:t>“</w:t>
      </w:r>
      <w:hyperlink r:id="rId9" w:history="1">
        <w:r>
          <w:rPr>
            <w:rStyle w:val="Hyperlink0"/>
            <w:b w:val="0"/>
            <w:bCs w:val="0"/>
            <w:lang w:val="pt-PT"/>
          </w:rPr>
          <w:t>SME Checker</w:t>
        </w:r>
      </w:hyperlink>
      <w:r>
        <w:rPr>
          <w:rFonts w:hAnsi="Arial"/>
          <w:b w:val="0"/>
          <w:bCs w:val="0"/>
        </w:rPr>
        <w:t>”</w:t>
      </w:r>
      <w:r>
        <w:rPr>
          <w:rFonts w:ascii="Arial"/>
          <w:b w:val="0"/>
          <w:bCs w:val="0"/>
        </w:rPr>
        <w:t>.</w:t>
      </w:r>
    </w:p>
    <w:p w:rsidR="00931523" w:rsidRDefault="00931523">
      <w:pPr>
        <w:pStyle w:val="Body"/>
        <w:jc w:val="both"/>
        <w:rPr>
          <w:rFonts w:ascii="Arial" w:eastAsia="Arial" w:hAnsi="Arial" w:cs="Arial"/>
          <w:sz w:val="22"/>
          <w:szCs w:val="22"/>
        </w:rPr>
      </w:pPr>
    </w:p>
    <w:p w:rsidR="00931523" w:rsidRDefault="001546FD" w:rsidP="001546FD">
      <w:pPr>
        <w:pStyle w:val="ListParagraph"/>
        <w:numPr>
          <w:ilvl w:val="0"/>
          <w:numId w:val="22"/>
        </w:numPr>
        <w:tabs>
          <w:tab w:val="num" w:pos="357"/>
        </w:tabs>
        <w:spacing w:after="0" w:line="240" w:lineRule="auto"/>
        <w:ind w:left="357" w:hanging="357"/>
        <w:jc w:val="both"/>
        <w:rPr>
          <w:rFonts w:ascii="Arial" w:eastAsia="Arial" w:hAnsi="Arial" w:cs="Arial"/>
        </w:rPr>
      </w:pPr>
      <w:r>
        <w:rPr>
          <w:rFonts w:ascii="Arial"/>
        </w:rPr>
        <w:t>Section: Your Proposal</w:t>
      </w:r>
    </w:p>
    <w:p w:rsidR="00931523" w:rsidRDefault="00931523">
      <w:pPr>
        <w:pStyle w:val="Body"/>
        <w:jc w:val="both"/>
        <w:rPr>
          <w:rFonts w:ascii="Arial" w:eastAsia="Arial" w:hAnsi="Arial" w:cs="Arial"/>
          <w:sz w:val="22"/>
          <w:szCs w:val="22"/>
        </w:rPr>
      </w:pPr>
    </w:p>
    <w:p w:rsidR="00931523" w:rsidRDefault="001546FD">
      <w:pPr>
        <w:pStyle w:val="Body"/>
        <w:jc w:val="both"/>
        <w:rPr>
          <w:rFonts w:ascii="Arial" w:eastAsia="Arial" w:hAnsi="Arial" w:cs="Arial"/>
          <w:b/>
          <w:bCs/>
          <w:sz w:val="22"/>
          <w:szCs w:val="22"/>
        </w:rPr>
      </w:pPr>
      <w:r>
        <w:rPr>
          <w:rFonts w:ascii="Arial"/>
          <w:b/>
          <w:bCs/>
          <w:sz w:val="22"/>
          <w:szCs w:val="22"/>
          <w:lang w:val="en-US"/>
        </w:rPr>
        <w:t>What does your organisation do?</w:t>
      </w:r>
    </w:p>
    <w:p w:rsidR="00931523" w:rsidRDefault="001546FD">
      <w:pPr>
        <w:pStyle w:val="Body"/>
        <w:jc w:val="both"/>
        <w:rPr>
          <w:rFonts w:ascii="Arial" w:eastAsia="Arial" w:hAnsi="Arial" w:cs="Arial"/>
          <w:sz w:val="22"/>
          <w:szCs w:val="22"/>
        </w:rPr>
      </w:pPr>
      <w:r>
        <w:rPr>
          <w:rFonts w:ascii="Arial"/>
          <w:sz w:val="22"/>
          <w:szCs w:val="22"/>
          <w:lang w:val="en-US"/>
        </w:rPr>
        <w:t xml:space="preserve">You may wish to highlight achievements that are particularly relevant to the project proposal. </w:t>
      </w:r>
    </w:p>
    <w:p w:rsidR="00931523" w:rsidRDefault="00931523">
      <w:pPr>
        <w:pStyle w:val="Body"/>
        <w:jc w:val="both"/>
        <w:rPr>
          <w:rFonts w:ascii="Arial" w:eastAsia="Arial" w:hAnsi="Arial" w:cs="Arial"/>
          <w:sz w:val="22"/>
          <w:szCs w:val="22"/>
        </w:rPr>
      </w:pPr>
    </w:p>
    <w:p w:rsidR="00931523" w:rsidRDefault="001546FD">
      <w:pPr>
        <w:pStyle w:val="Body"/>
        <w:jc w:val="both"/>
        <w:rPr>
          <w:rFonts w:ascii="Arial" w:eastAsia="Arial" w:hAnsi="Arial" w:cs="Arial"/>
          <w:b/>
          <w:bCs/>
          <w:sz w:val="22"/>
          <w:szCs w:val="22"/>
        </w:rPr>
      </w:pPr>
      <w:r>
        <w:rPr>
          <w:rFonts w:ascii="Arial"/>
          <w:b/>
          <w:bCs/>
          <w:sz w:val="22"/>
          <w:szCs w:val="22"/>
          <w:lang w:val="en-US"/>
        </w:rPr>
        <w:t>Describe the project team</w:t>
      </w:r>
    </w:p>
    <w:p w:rsidR="00931523" w:rsidRDefault="001546FD">
      <w:pPr>
        <w:pStyle w:val="Body"/>
        <w:jc w:val="both"/>
        <w:rPr>
          <w:rFonts w:ascii="Arial" w:eastAsia="Arial" w:hAnsi="Arial" w:cs="Arial"/>
          <w:sz w:val="22"/>
          <w:szCs w:val="22"/>
        </w:rPr>
      </w:pPr>
      <w:r>
        <w:rPr>
          <w:rFonts w:ascii="Arial"/>
          <w:sz w:val="22"/>
          <w:szCs w:val="22"/>
          <w:lang w:val="en-US"/>
        </w:rPr>
        <w:t>Please only include details of staff members who will be working on the project. Please attach the CVs of key project staff in the attachment section of the application form.</w:t>
      </w:r>
    </w:p>
    <w:p w:rsidR="00931523" w:rsidRDefault="00931523">
      <w:pPr>
        <w:pStyle w:val="Body"/>
        <w:jc w:val="both"/>
        <w:rPr>
          <w:rFonts w:ascii="Arial" w:eastAsia="Arial" w:hAnsi="Arial" w:cs="Arial"/>
          <w:sz w:val="22"/>
          <w:szCs w:val="22"/>
        </w:rPr>
      </w:pPr>
    </w:p>
    <w:p w:rsidR="00931523" w:rsidRDefault="001546FD">
      <w:pPr>
        <w:pStyle w:val="Body"/>
        <w:jc w:val="both"/>
        <w:rPr>
          <w:rFonts w:ascii="Arial" w:eastAsia="Arial" w:hAnsi="Arial" w:cs="Arial"/>
          <w:b/>
          <w:bCs/>
          <w:sz w:val="22"/>
          <w:szCs w:val="22"/>
        </w:rPr>
      </w:pPr>
      <w:r>
        <w:rPr>
          <w:rFonts w:ascii="Arial"/>
          <w:b/>
          <w:bCs/>
          <w:sz w:val="22"/>
          <w:szCs w:val="22"/>
          <w:lang w:val="en-US"/>
        </w:rPr>
        <w:t>What is your proposal?</w:t>
      </w:r>
    </w:p>
    <w:p w:rsidR="00931523" w:rsidRDefault="001546FD">
      <w:pPr>
        <w:pStyle w:val="Body"/>
        <w:jc w:val="both"/>
        <w:rPr>
          <w:rFonts w:ascii="Arial" w:eastAsia="Arial" w:hAnsi="Arial" w:cs="Arial"/>
          <w:sz w:val="22"/>
          <w:szCs w:val="22"/>
        </w:rPr>
      </w:pPr>
      <w:r>
        <w:rPr>
          <w:rFonts w:ascii="Arial"/>
          <w:sz w:val="22"/>
          <w:szCs w:val="22"/>
          <w:lang w:val="en-US"/>
        </w:rPr>
        <w:t>Please describe your proposal to the Interactive Content Co-commissioning Project detailing how your web, mobile, game or tablet application will</w:t>
      </w:r>
      <w:r>
        <w:rPr>
          <w:rFonts w:ascii="Arial"/>
          <w:sz w:val="22"/>
          <w:szCs w:val="22"/>
        </w:rPr>
        <w:t xml:space="preserve"> </w:t>
      </w:r>
      <w:r>
        <w:rPr>
          <w:rFonts w:ascii="Arial"/>
          <w:sz w:val="22"/>
          <w:szCs w:val="22"/>
          <w:lang w:val="en-US"/>
        </w:rPr>
        <w:t xml:space="preserve">respond to the First World War and the developments of the period around the world stimulated by the conflict. Tell us about the business opportunity or market failure that you are seeking to address with this project proposal, making reference to the 14-18 NOW WWI Centenary Art Commission Programme. This might include independent evidence which should be noted/ referenced where applicable. </w:t>
      </w:r>
    </w:p>
    <w:p w:rsidR="00931523" w:rsidRDefault="00931523">
      <w:pPr>
        <w:pStyle w:val="Body"/>
        <w:jc w:val="both"/>
        <w:rPr>
          <w:rFonts w:ascii="Arial" w:eastAsia="Arial" w:hAnsi="Arial" w:cs="Arial"/>
          <w:sz w:val="22"/>
          <w:szCs w:val="22"/>
        </w:rPr>
      </w:pPr>
    </w:p>
    <w:p w:rsidR="00931523" w:rsidRDefault="001546FD">
      <w:pPr>
        <w:pStyle w:val="Body"/>
        <w:jc w:val="both"/>
        <w:rPr>
          <w:rFonts w:ascii="Arial" w:eastAsia="Arial" w:hAnsi="Arial" w:cs="Arial"/>
          <w:b/>
          <w:bCs/>
          <w:sz w:val="22"/>
          <w:szCs w:val="22"/>
        </w:rPr>
      </w:pPr>
      <w:r>
        <w:rPr>
          <w:rFonts w:ascii="Arial"/>
          <w:b/>
          <w:bCs/>
          <w:sz w:val="22"/>
          <w:szCs w:val="22"/>
          <w:lang w:val="en-US"/>
        </w:rPr>
        <w:t>Please outline the key elements of production and delivery</w:t>
      </w:r>
    </w:p>
    <w:p w:rsidR="00931523" w:rsidRDefault="001546FD">
      <w:pPr>
        <w:pStyle w:val="Body"/>
        <w:jc w:val="both"/>
        <w:rPr>
          <w:rFonts w:ascii="Arial" w:eastAsia="Arial" w:hAnsi="Arial" w:cs="Arial"/>
          <w:b/>
          <w:bCs/>
          <w:sz w:val="22"/>
          <w:szCs w:val="22"/>
        </w:rPr>
      </w:pPr>
      <w:r>
        <w:rPr>
          <w:rFonts w:ascii="Arial"/>
          <w:sz w:val="22"/>
          <w:szCs w:val="22"/>
          <w:lang w:val="en-US"/>
        </w:rPr>
        <w:t>Please tell us about the format, platforms, and partners etc. that you are planning to use. What is your approach to project management? Please provide a full cost breakdown and timeline.</w:t>
      </w:r>
    </w:p>
    <w:p w:rsidR="00931523" w:rsidRDefault="00931523">
      <w:pPr>
        <w:pStyle w:val="Body"/>
        <w:jc w:val="both"/>
        <w:rPr>
          <w:rFonts w:ascii="Arial" w:eastAsia="Arial" w:hAnsi="Arial" w:cs="Arial"/>
          <w:sz w:val="22"/>
          <w:szCs w:val="22"/>
        </w:rPr>
      </w:pPr>
    </w:p>
    <w:p w:rsidR="00931523" w:rsidRDefault="001546FD" w:rsidP="001546FD">
      <w:pPr>
        <w:pStyle w:val="ListParagraph"/>
        <w:numPr>
          <w:ilvl w:val="0"/>
          <w:numId w:val="22"/>
        </w:numPr>
        <w:tabs>
          <w:tab w:val="num" w:pos="357"/>
        </w:tabs>
        <w:spacing w:after="0" w:line="240" w:lineRule="auto"/>
        <w:ind w:left="357" w:hanging="357"/>
        <w:jc w:val="both"/>
        <w:rPr>
          <w:rFonts w:ascii="Arial" w:eastAsia="Arial" w:hAnsi="Arial" w:cs="Arial"/>
        </w:rPr>
      </w:pPr>
      <w:r>
        <w:rPr>
          <w:rFonts w:ascii="Arial"/>
        </w:rPr>
        <w:t>Section: Timescales and Deliverables</w:t>
      </w:r>
    </w:p>
    <w:p w:rsidR="00931523" w:rsidRDefault="00931523">
      <w:pPr>
        <w:pStyle w:val="Body"/>
        <w:jc w:val="both"/>
        <w:rPr>
          <w:rFonts w:ascii="Arial" w:eastAsia="Arial" w:hAnsi="Arial" w:cs="Arial"/>
          <w:sz w:val="22"/>
          <w:szCs w:val="22"/>
        </w:rPr>
      </w:pPr>
    </w:p>
    <w:p w:rsidR="00931523" w:rsidRDefault="001546FD">
      <w:pPr>
        <w:pStyle w:val="Body"/>
        <w:jc w:val="both"/>
        <w:rPr>
          <w:rFonts w:ascii="Arial" w:eastAsia="Arial" w:hAnsi="Arial" w:cs="Arial"/>
          <w:b/>
          <w:bCs/>
          <w:sz w:val="22"/>
          <w:szCs w:val="22"/>
        </w:rPr>
      </w:pPr>
      <w:r>
        <w:rPr>
          <w:rFonts w:ascii="Arial"/>
          <w:b/>
          <w:bCs/>
          <w:sz w:val="22"/>
          <w:szCs w:val="22"/>
          <w:lang w:val="en-US"/>
        </w:rPr>
        <w:t>When do you propose to start your activity?</w:t>
      </w:r>
    </w:p>
    <w:p w:rsidR="00931523" w:rsidRDefault="001546FD">
      <w:pPr>
        <w:pStyle w:val="Body"/>
        <w:jc w:val="both"/>
        <w:rPr>
          <w:rFonts w:ascii="Arial" w:eastAsia="Arial" w:hAnsi="Arial" w:cs="Arial"/>
          <w:sz w:val="22"/>
          <w:szCs w:val="22"/>
        </w:rPr>
      </w:pPr>
      <w:r>
        <w:rPr>
          <w:rFonts w:ascii="Arial"/>
          <w:sz w:val="22"/>
          <w:szCs w:val="22"/>
          <w:lang w:val="en-US"/>
        </w:rPr>
        <w:t xml:space="preserve">Please specify the start date of your proposed project. The project must start in </w:t>
      </w:r>
      <w:r w:rsidR="00174619">
        <w:rPr>
          <w:rFonts w:ascii="Arial"/>
          <w:sz w:val="22"/>
          <w:szCs w:val="22"/>
          <w:lang w:val="en-US"/>
        </w:rPr>
        <w:t>November</w:t>
      </w:r>
      <w:r>
        <w:rPr>
          <w:rFonts w:ascii="Arial"/>
          <w:sz w:val="22"/>
          <w:szCs w:val="22"/>
          <w:lang w:val="en-US"/>
        </w:rPr>
        <w:t xml:space="preserve"> 2015. In order for the </w:t>
      </w:r>
      <w:r>
        <w:rPr>
          <w:rFonts w:hAnsi="Arial"/>
          <w:sz w:val="22"/>
          <w:szCs w:val="22"/>
          <w:lang w:val="en-US"/>
        </w:rPr>
        <w:t>‘</w:t>
      </w:r>
      <w:r>
        <w:rPr>
          <w:rFonts w:ascii="Arial"/>
          <w:sz w:val="22"/>
          <w:szCs w:val="22"/>
          <w:lang w:val="en-US"/>
        </w:rPr>
        <w:t>proof of concept</w:t>
      </w:r>
      <w:r>
        <w:rPr>
          <w:rFonts w:hAnsi="Arial"/>
          <w:sz w:val="22"/>
          <w:szCs w:val="22"/>
          <w:lang w:val="en-US"/>
        </w:rPr>
        <w:t>’</w:t>
      </w:r>
      <w:r>
        <w:rPr>
          <w:rFonts w:hAnsi="Arial"/>
          <w:sz w:val="22"/>
          <w:szCs w:val="22"/>
          <w:lang w:val="en-US"/>
        </w:rPr>
        <w:t xml:space="preserve"> </w:t>
      </w:r>
      <w:r>
        <w:rPr>
          <w:rFonts w:ascii="Arial"/>
          <w:sz w:val="22"/>
          <w:szCs w:val="22"/>
          <w:lang w:val="en-US"/>
        </w:rPr>
        <w:t>grant to be paid in advance of incurring costs you will need to indicate when expenditure is likely to start.</w:t>
      </w:r>
    </w:p>
    <w:p w:rsidR="00931523" w:rsidRDefault="00931523">
      <w:pPr>
        <w:pStyle w:val="Body"/>
        <w:jc w:val="both"/>
        <w:rPr>
          <w:rFonts w:ascii="Arial" w:eastAsia="Arial" w:hAnsi="Arial" w:cs="Arial"/>
          <w:sz w:val="22"/>
          <w:szCs w:val="22"/>
        </w:rPr>
      </w:pPr>
    </w:p>
    <w:p w:rsidR="00931523" w:rsidRDefault="001546FD">
      <w:pPr>
        <w:pStyle w:val="Body"/>
        <w:jc w:val="both"/>
        <w:rPr>
          <w:rFonts w:ascii="Arial" w:eastAsia="Arial" w:hAnsi="Arial" w:cs="Arial"/>
          <w:b/>
          <w:bCs/>
          <w:sz w:val="22"/>
          <w:szCs w:val="22"/>
        </w:rPr>
      </w:pPr>
      <w:r>
        <w:rPr>
          <w:rFonts w:ascii="Arial"/>
          <w:b/>
          <w:bCs/>
          <w:sz w:val="22"/>
          <w:szCs w:val="22"/>
          <w:lang w:val="en-US"/>
        </w:rPr>
        <w:t>When do you propose to finish your activity?</w:t>
      </w:r>
    </w:p>
    <w:p w:rsidR="00931523" w:rsidRDefault="001546FD">
      <w:pPr>
        <w:pStyle w:val="Body"/>
        <w:jc w:val="both"/>
        <w:rPr>
          <w:rFonts w:ascii="Arial" w:eastAsia="Arial" w:hAnsi="Arial" w:cs="Arial"/>
          <w:sz w:val="22"/>
          <w:szCs w:val="22"/>
        </w:rPr>
      </w:pPr>
      <w:r>
        <w:rPr>
          <w:rFonts w:ascii="Arial"/>
          <w:sz w:val="22"/>
          <w:szCs w:val="22"/>
          <w:lang w:val="en-US"/>
        </w:rPr>
        <w:t>Please specify the end date of your proposed project. The fully developed project must be completed by June 2016.</w:t>
      </w:r>
    </w:p>
    <w:p w:rsidR="00931523" w:rsidRDefault="00931523">
      <w:pPr>
        <w:pStyle w:val="Body"/>
        <w:jc w:val="both"/>
        <w:rPr>
          <w:rFonts w:ascii="Arial" w:eastAsia="Arial" w:hAnsi="Arial" w:cs="Arial"/>
          <w:sz w:val="22"/>
          <w:szCs w:val="22"/>
        </w:rPr>
      </w:pPr>
    </w:p>
    <w:p w:rsidR="00931523" w:rsidRDefault="001546FD" w:rsidP="001546FD">
      <w:pPr>
        <w:pStyle w:val="ListParagraph"/>
        <w:numPr>
          <w:ilvl w:val="0"/>
          <w:numId w:val="22"/>
        </w:numPr>
        <w:tabs>
          <w:tab w:val="num" w:pos="357"/>
        </w:tabs>
        <w:spacing w:after="0" w:line="240" w:lineRule="auto"/>
        <w:ind w:left="357" w:hanging="357"/>
        <w:jc w:val="both"/>
        <w:rPr>
          <w:rFonts w:ascii="Arial" w:eastAsia="Arial" w:hAnsi="Arial" w:cs="Arial"/>
        </w:rPr>
      </w:pPr>
      <w:r>
        <w:rPr>
          <w:rFonts w:ascii="Arial"/>
        </w:rPr>
        <w:t>Section: Finance</w:t>
      </w:r>
    </w:p>
    <w:p w:rsidR="00931523" w:rsidRDefault="00931523">
      <w:pPr>
        <w:pStyle w:val="Body"/>
        <w:jc w:val="both"/>
        <w:rPr>
          <w:rFonts w:ascii="Arial" w:eastAsia="Arial" w:hAnsi="Arial" w:cs="Arial"/>
          <w:sz w:val="22"/>
          <w:szCs w:val="22"/>
        </w:rPr>
      </w:pPr>
    </w:p>
    <w:p w:rsidR="00931523" w:rsidRDefault="001546FD">
      <w:pPr>
        <w:pStyle w:val="Body"/>
        <w:jc w:val="both"/>
        <w:rPr>
          <w:rFonts w:ascii="Arial" w:eastAsia="Arial" w:hAnsi="Arial" w:cs="Arial"/>
          <w:b/>
          <w:bCs/>
          <w:sz w:val="22"/>
          <w:szCs w:val="22"/>
        </w:rPr>
      </w:pPr>
      <w:r>
        <w:rPr>
          <w:rFonts w:ascii="Arial"/>
          <w:b/>
          <w:bCs/>
          <w:sz w:val="22"/>
          <w:szCs w:val="22"/>
          <w:lang w:val="en-US"/>
        </w:rPr>
        <w:t>What are the costs of the proposed project?</w:t>
      </w:r>
    </w:p>
    <w:p w:rsidR="00931523" w:rsidRDefault="001546FD">
      <w:pPr>
        <w:pStyle w:val="Body"/>
        <w:jc w:val="both"/>
        <w:rPr>
          <w:rFonts w:ascii="Arial" w:eastAsia="Arial" w:hAnsi="Arial" w:cs="Arial"/>
          <w:sz w:val="22"/>
          <w:szCs w:val="22"/>
        </w:rPr>
      </w:pPr>
      <w:r>
        <w:rPr>
          <w:rFonts w:ascii="Arial"/>
          <w:sz w:val="22"/>
          <w:szCs w:val="22"/>
          <w:lang w:val="en-US"/>
        </w:rPr>
        <w:t xml:space="preserve">The costs should tally with your project budget previously described in </w:t>
      </w:r>
      <w:r>
        <w:rPr>
          <w:rFonts w:hAnsi="Arial"/>
          <w:sz w:val="22"/>
          <w:szCs w:val="22"/>
          <w:lang w:val="en-US"/>
        </w:rPr>
        <w:t>‘</w:t>
      </w:r>
      <w:r>
        <w:rPr>
          <w:rFonts w:ascii="Arial"/>
          <w:sz w:val="22"/>
          <w:szCs w:val="22"/>
          <w:lang w:val="en-US"/>
        </w:rPr>
        <w:t>key elements of production and delivery</w:t>
      </w:r>
      <w:r>
        <w:rPr>
          <w:rFonts w:hAnsi="Arial"/>
          <w:sz w:val="22"/>
          <w:szCs w:val="22"/>
          <w:lang w:val="en-US"/>
        </w:rPr>
        <w:t>’</w:t>
      </w:r>
      <w:r>
        <w:rPr>
          <w:rFonts w:ascii="Arial"/>
          <w:sz w:val="22"/>
          <w:szCs w:val="22"/>
        </w:rPr>
        <w:t xml:space="preserve">. </w:t>
      </w:r>
    </w:p>
    <w:p w:rsidR="00931523" w:rsidRDefault="00931523">
      <w:pPr>
        <w:pStyle w:val="Body"/>
        <w:jc w:val="both"/>
        <w:rPr>
          <w:rFonts w:ascii="Arial" w:eastAsia="Arial" w:hAnsi="Arial" w:cs="Arial"/>
          <w:sz w:val="22"/>
          <w:szCs w:val="22"/>
        </w:rPr>
      </w:pPr>
    </w:p>
    <w:p w:rsidR="00931523" w:rsidRDefault="001546FD">
      <w:pPr>
        <w:pStyle w:val="Body"/>
        <w:jc w:val="both"/>
        <w:rPr>
          <w:rFonts w:ascii="Arial" w:eastAsia="Arial" w:hAnsi="Arial" w:cs="Arial"/>
          <w:sz w:val="22"/>
          <w:szCs w:val="22"/>
        </w:rPr>
      </w:pPr>
      <w:r>
        <w:rPr>
          <w:rFonts w:ascii="Arial"/>
          <w:b/>
          <w:bCs/>
          <w:sz w:val="22"/>
          <w:szCs w:val="22"/>
          <w:lang w:val="en-US"/>
        </w:rPr>
        <w:t>Have you received any state aid in the last 3 years?</w:t>
      </w:r>
    </w:p>
    <w:p w:rsidR="00931523" w:rsidRDefault="001546FD">
      <w:pPr>
        <w:pStyle w:val="Body"/>
        <w:jc w:val="both"/>
        <w:rPr>
          <w:rFonts w:ascii="Arial" w:eastAsia="Arial" w:hAnsi="Arial" w:cs="Arial"/>
          <w:sz w:val="22"/>
          <w:szCs w:val="22"/>
        </w:rPr>
      </w:pPr>
      <w:r>
        <w:rPr>
          <w:rFonts w:ascii="Arial"/>
          <w:sz w:val="22"/>
          <w:szCs w:val="22"/>
          <w:lang w:val="en-US"/>
        </w:rPr>
        <w:t xml:space="preserve">Funding from the Interactive Content Co-commission Project constitutes state aid. Unless otherwise exempt a private company cannot receive over </w:t>
      </w:r>
      <w:r>
        <w:rPr>
          <w:rFonts w:hAnsi="Arial"/>
          <w:sz w:val="22"/>
          <w:szCs w:val="22"/>
          <w:lang w:val="en-US"/>
        </w:rPr>
        <w:t>€</w:t>
      </w:r>
      <w:r>
        <w:rPr>
          <w:rFonts w:ascii="Arial"/>
          <w:sz w:val="22"/>
          <w:szCs w:val="22"/>
          <w:lang w:val="en-US"/>
        </w:rPr>
        <w:t xml:space="preserve">200,000 worth of state aid  from whatever source in any three-year rolling period (the so-called </w:t>
      </w:r>
      <w:r>
        <w:rPr>
          <w:rFonts w:hAnsi="Arial"/>
          <w:sz w:val="22"/>
          <w:szCs w:val="22"/>
          <w:lang w:val="en-US"/>
        </w:rPr>
        <w:t>‘</w:t>
      </w:r>
      <w:r>
        <w:rPr>
          <w:rFonts w:ascii="Arial"/>
          <w:sz w:val="22"/>
          <w:szCs w:val="22"/>
        </w:rPr>
        <w:t>de minimis</w:t>
      </w:r>
      <w:r>
        <w:rPr>
          <w:rFonts w:hAnsi="Arial"/>
          <w:sz w:val="22"/>
          <w:szCs w:val="22"/>
          <w:lang w:val="en-US"/>
        </w:rPr>
        <w:t>’</w:t>
      </w:r>
      <w:r>
        <w:rPr>
          <w:rFonts w:hAnsi="Arial"/>
          <w:sz w:val="22"/>
          <w:szCs w:val="22"/>
          <w:lang w:val="en-US"/>
        </w:rPr>
        <w:t xml:space="preserve"> </w:t>
      </w:r>
      <w:r>
        <w:rPr>
          <w:rFonts w:ascii="Arial"/>
          <w:sz w:val="22"/>
          <w:szCs w:val="22"/>
          <w:lang w:val="en-US"/>
        </w:rPr>
        <w:t>exemption). Please therefore confirm the amount of state aid you have received in the past 3 fiscal years. Please state the amount in Euros.</w:t>
      </w:r>
    </w:p>
    <w:p w:rsidR="00931523" w:rsidRDefault="00931523">
      <w:pPr>
        <w:pStyle w:val="Body"/>
        <w:jc w:val="both"/>
        <w:rPr>
          <w:rFonts w:ascii="Arial" w:eastAsia="Arial" w:hAnsi="Arial" w:cs="Arial"/>
          <w:sz w:val="22"/>
          <w:szCs w:val="22"/>
        </w:rPr>
      </w:pPr>
    </w:p>
    <w:p w:rsidR="00931523" w:rsidRDefault="001546FD">
      <w:pPr>
        <w:pStyle w:val="Body"/>
        <w:jc w:val="both"/>
        <w:rPr>
          <w:rFonts w:ascii="Arial" w:eastAsia="Arial" w:hAnsi="Arial" w:cs="Arial"/>
          <w:sz w:val="22"/>
          <w:szCs w:val="22"/>
        </w:rPr>
      </w:pPr>
      <w:r>
        <w:rPr>
          <w:rFonts w:ascii="Arial"/>
          <w:sz w:val="22"/>
          <w:szCs w:val="22"/>
          <w:lang w:val="en-US"/>
        </w:rPr>
        <w:t xml:space="preserve">For further advice on state aid and the de minimis and other potential exemptions please use visit the Department of Business, Innovation and Skills website: </w:t>
      </w:r>
      <w:hyperlink r:id="rId10" w:history="1">
        <w:r>
          <w:rPr>
            <w:rStyle w:val="Hyperlink1"/>
            <w:lang w:val="en-US"/>
          </w:rPr>
          <w:t>http://www.bis.gov.uk/policies/europe/state-aid/de-minimis-aid-regulations</w:t>
        </w:r>
      </w:hyperlink>
    </w:p>
    <w:p w:rsidR="00931523" w:rsidRDefault="00931523">
      <w:pPr>
        <w:pStyle w:val="Body"/>
        <w:jc w:val="both"/>
        <w:rPr>
          <w:rFonts w:ascii="Arial" w:eastAsia="Arial" w:hAnsi="Arial" w:cs="Arial"/>
          <w:sz w:val="22"/>
          <w:szCs w:val="22"/>
        </w:rPr>
      </w:pPr>
    </w:p>
    <w:p w:rsidR="00931523" w:rsidRDefault="001546FD" w:rsidP="001546FD">
      <w:pPr>
        <w:pStyle w:val="ListParagraph"/>
        <w:numPr>
          <w:ilvl w:val="0"/>
          <w:numId w:val="22"/>
        </w:numPr>
        <w:tabs>
          <w:tab w:val="num" w:pos="357"/>
        </w:tabs>
        <w:spacing w:after="0" w:line="240" w:lineRule="auto"/>
        <w:ind w:left="357" w:hanging="357"/>
        <w:jc w:val="both"/>
        <w:rPr>
          <w:rFonts w:ascii="Arial" w:eastAsia="Arial" w:hAnsi="Arial" w:cs="Arial"/>
        </w:rPr>
      </w:pPr>
      <w:r>
        <w:rPr>
          <w:rFonts w:ascii="Arial"/>
        </w:rPr>
        <w:t>Section: People</w:t>
      </w:r>
    </w:p>
    <w:p w:rsidR="00931523" w:rsidRDefault="00931523">
      <w:pPr>
        <w:pStyle w:val="Body"/>
        <w:jc w:val="both"/>
        <w:rPr>
          <w:rFonts w:ascii="Arial" w:eastAsia="Arial" w:hAnsi="Arial" w:cs="Arial"/>
          <w:sz w:val="22"/>
          <w:szCs w:val="22"/>
        </w:rPr>
      </w:pPr>
    </w:p>
    <w:p w:rsidR="00931523" w:rsidRDefault="001546FD" w:rsidP="00E50799">
      <w:pPr>
        <w:pStyle w:val="Body"/>
        <w:jc w:val="both"/>
        <w:rPr>
          <w:rFonts w:ascii="Arial" w:eastAsia="Arial" w:hAnsi="Arial" w:cs="Arial"/>
          <w:b/>
          <w:bCs/>
          <w:sz w:val="22"/>
          <w:szCs w:val="22"/>
        </w:rPr>
      </w:pPr>
      <w:r>
        <w:rPr>
          <w:rFonts w:ascii="Arial"/>
          <w:b/>
          <w:bCs/>
          <w:sz w:val="22"/>
          <w:szCs w:val="22"/>
          <w:lang w:val="en-US"/>
        </w:rPr>
        <w:t>How many employees does the company have?</w:t>
      </w:r>
    </w:p>
    <w:p w:rsidR="00931523" w:rsidRDefault="001546FD" w:rsidP="00E50799">
      <w:pPr>
        <w:pStyle w:val="CM18"/>
        <w:jc w:val="both"/>
        <w:rPr>
          <w:sz w:val="22"/>
          <w:szCs w:val="22"/>
        </w:rPr>
      </w:pPr>
      <w:r>
        <w:rPr>
          <w:sz w:val="22"/>
          <w:szCs w:val="22"/>
        </w:rPr>
        <w:t>Please note that relevant definitions are:</w:t>
      </w:r>
    </w:p>
    <w:p w:rsidR="00931523" w:rsidRDefault="001546FD" w:rsidP="001546FD">
      <w:pPr>
        <w:pStyle w:val="CM18"/>
        <w:numPr>
          <w:ilvl w:val="0"/>
          <w:numId w:val="23"/>
        </w:numPr>
        <w:tabs>
          <w:tab w:val="clear" w:pos="720"/>
          <w:tab w:val="num" w:pos="753"/>
        </w:tabs>
        <w:ind w:left="753" w:hanging="393"/>
        <w:jc w:val="both"/>
      </w:pPr>
      <w:r>
        <w:rPr>
          <w:sz w:val="22"/>
          <w:szCs w:val="22"/>
        </w:rPr>
        <w:t xml:space="preserve">Full-time job (FT) = 30 hours or more per week; </w:t>
      </w:r>
    </w:p>
    <w:p w:rsidR="00931523" w:rsidRDefault="001546FD" w:rsidP="001546FD">
      <w:pPr>
        <w:pStyle w:val="CM18"/>
        <w:numPr>
          <w:ilvl w:val="0"/>
          <w:numId w:val="24"/>
        </w:numPr>
        <w:tabs>
          <w:tab w:val="clear" w:pos="714"/>
          <w:tab w:val="num" w:pos="746"/>
        </w:tabs>
        <w:ind w:left="746" w:hanging="389"/>
        <w:jc w:val="both"/>
      </w:pPr>
      <w:r>
        <w:rPr>
          <w:sz w:val="22"/>
          <w:szCs w:val="22"/>
        </w:rPr>
        <w:t xml:space="preserve">Part-time job (PT) = more than 15 hours, but fewer than 30 hours per week; </w:t>
      </w:r>
    </w:p>
    <w:p w:rsidR="00931523" w:rsidRDefault="001546FD" w:rsidP="001546FD">
      <w:pPr>
        <w:pStyle w:val="CM18"/>
        <w:numPr>
          <w:ilvl w:val="0"/>
          <w:numId w:val="25"/>
        </w:numPr>
        <w:tabs>
          <w:tab w:val="clear" w:pos="714"/>
          <w:tab w:val="num" w:pos="746"/>
        </w:tabs>
        <w:ind w:left="748" w:hanging="391"/>
        <w:jc w:val="both"/>
      </w:pPr>
      <w:r>
        <w:rPr>
          <w:sz w:val="22"/>
          <w:szCs w:val="22"/>
        </w:rPr>
        <w:t xml:space="preserve">Two part-time jobs of 15-29 hours per week = one full-time equivalent (FTE). </w:t>
      </w:r>
    </w:p>
    <w:p w:rsidR="00931523" w:rsidRDefault="00931523" w:rsidP="00E50799">
      <w:pPr>
        <w:pStyle w:val="Body"/>
        <w:tabs>
          <w:tab w:val="left" w:pos="2747"/>
        </w:tabs>
        <w:jc w:val="both"/>
        <w:rPr>
          <w:b/>
          <w:bCs/>
        </w:rPr>
      </w:pPr>
    </w:p>
    <w:p w:rsidR="00931523" w:rsidRDefault="001546FD">
      <w:pPr>
        <w:pStyle w:val="Body"/>
        <w:jc w:val="both"/>
        <w:rPr>
          <w:b/>
          <w:bCs/>
        </w:rPr>
      </w:pPr>
      <w:r>
        <w:rPr>
          <w:rFonts w:ascii="Arial"/>
          <w:color w:val="222222"/>
          <w:sz w:val="22"/>
          <w:szCs w:val="22"/>
          <w:u w:color="222222"/>
          <w:lang w:val="en-US"/>
        </w:rPr>
        <w:t xml:space="preserve">Once you are happy that all details on the </w:t>
      </w:r>
      <w:r>
        <w:rPr>
          <w:rFonts w:ascii="Arial"/>
          <w:color w:val="222222"/>
          <w:sz w:val="22"/>
          <w:szCs w:val="22"/>
          <w:u w:color="222222"/>
          <w:lang w:val="fr-FR"/>
        </w:rPr>
        <w:t>application form</w:t>
      </w:r>
      <w:r>
        <w:rPr>
          <w:rFonts w:ascii="Arial"/>
          <w:color w:val="222222"/>
          <w:sz w:val="22"/>
          <w:szCs w:val="22"/>
          <w:u w:color="222222"/>
          <w:lang w:val="en-US"/>
        </w:rPr>
        <w:t xml:space="preserve"> are correct, </w:t>
      </w:r>
      <w:r>
        <w:rPr>
          <w:rFonts w:ascii="Arial"/>
          <w:color w:val="222222"/>
          <w:sz w:val="22"/>
          <w:szCs w:val="22"/>
          <w:u w:color="222222"/>
          <w:lang w:val="sv-SE"/>
        </w:rPr>
        <w:t xml:space="preserve">click </w:t>
      </w:r>
      <w:r>
        <w:rPr>
          <w:rFonts w:hAnsi="Arial"/>
          <w:color w:val="222222"/>
          <w:sz w:val="22"/>
          <w:szCs w:val="22"/>
          <w:u w:color="222222"/>
          <w:lang w:val="en-US"/>
        </w:rPr>
        <w:t>‘</w:t>
      </w:r>
      <w:r>
        <w:rPr>
          <w:rFonts w:ascii="Arial"/>
          <w:color w:val="222222"/>
          <w:sz w:val="22"/>
          <w:szCs w:val="22"/>
          <w:u w:color="222222"/>
          <w:lang w:val="en-US"/>
        </w:rPr>
        <w:t>Submit Application</w:t>
      </w:r>
      <w:r>
        <w:rPr>
          <w:rFonts w:hAnsi="Arial"/>
          <w:color w:val="222222"/>
          <w:sz w:val="22"/>
          <w:szCs w:val="22"/>
          <w:u w:color="222222"/>
          <w:lang w:val="en-US"/>
        </w:rPr>
        <w:t>’</w:t>
      </w:r>
      <w:r>
        <w:rPr>
          <w:rFonts w:ascii="Arial"/>
          <w:color w:val="222222"/>
          <w:sz w:val="22"/>
          <w:szCs w:val="22"/>
          <w:u w:color="222222"/>
        </w:rPr>
        <w:t xml:space="preserve">. </w:t>
      </w:r>
    </w:p>
    <w:p w:rsidR="00931523" w:rsidRDefault="00931523">
      <w:pPr>
        <w:pStyle w:val="Body"/>
        <w:jc w:val="both"/>
        <w:rPr>
          <w:b/>
          <w:bCs/>
        </w:rPr>
      </w:pPr>
    </w:p>
    <w:p w:rsidR="00931523" w:rsidRDefault="001546FD">
      <w:pPr>
        <w:pStyle w:val="Body"/>
        <w:jc w:val="both"/>
        <w:rPr>
          <w:rFonts w:ascii="Arial" w:eastAsia="Arial" w:hAnsi="Arial" w:cs="Arial"/>
          <w:sz w:val="22"/>
          <w:szCs w:val="22"/>
        </w:rPr>
      </w:pPr>
      <w:r>
        <w:rPr>
          <w:rFonts w:ascii="Arial"/>
          <w:sz w:val="22"/>
          <w:szCs w:val="22"/>
          <w:lang w:val="en-US"/>
        </w:rPr>
        <w:t>A confirmation e-mail will automatically be sent to you.</w:t>
      </w:r>
    </w:p>
    <w:p w:rsidR="00931523" w:rsidRDefault="00931523">
      <w:pPr>
        <w:pStyle w:val="Body"/>
        <w:jc w:val="both"/>
        <w:rPr>
          <w:rFonts w:ascii="Arial" w:eastAsia="Arial" w:hAnsi="Arial" w:cs="Arial"/>
          <w:b/>
          <w:bCs/>
          <w:sz w:val="22"/>
          <w:szCs w:val="22"/>
        </w:rPr>
      </w:pPr>
    </w:p>
    <w:p w:rsidR="00931523" w:rsidRDefault="001546FD">
      <w:pPr>
        <w:pStyle w:val="Body"/>
        <w:jc w:val="both"/>
        <w:rPr>
          <w:rFonts w:ascii="Arial" w:eastAsia="Arial" w:hAnsi="Arial" w:cs="Arial"/>
          <w:sz w:val="22"/>
          <w:szCs w:val="22"/>
        </w:rPr>
      </w:pPr>
      <w:r>
        <w:rPr>
          <w:rFonts w:ascii="Arial"/>
          <w:sz w:val="22"/>
          <w:szCs w:val="22"/>
          <w:lang w:val="en-US"/>
        </w:rPr>
        <w:t xml:space="preserve">For further guidance please contact the Business Investment Team at Creative England via email at </w:t>
      </w:r>
      <w:hyperlink r:id="rId11" w:history="1">
        <w:r>
          <w:rPr>
            <w:rStyle w:val="Hyperlink1"/>
            <w:lang w:val="nl-NL"/>
          </w:rPr>
          <w:t>business@creativeengland.co.uk</w:t>
        </w:r>
      </w:hyperlink>
      <w:r>
        <w:rPr>
          <w:rFonts w:ascii="Arial"/>
          <w:sz w:val="22"/>
          <w:szCs w:val="22"/>
          <w:lang w:val="en-US"/>
        </w:rPr>
        <w:t xml:space="preserve"> and we will respond to your enquiry as soon as possible. </w:t>
      </w:r>
    </w:p>
    <w:p w:rsidR="00931523" w:rsidRDefault="00931523">
      <w:pPr>
        <w:pStyle w:val="Body"/>
        <w:jc w:val="both"/>
      </w:pPr>
    </w:p>
    <w:sectPr w:rsidR="00931523">
      <w:footerReference w:type="default" r:id="rId12"/>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317" w:rsidRDefault="00084317">
      <w:r>
        <w:separator/>
      </w:r>
    </w:p>
  </w:endnote>
  <w:endnote w:type="continuationSeparator" w:id="0">
    <w:p w:rsidR="00084317" w:rsidRDefault="0008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23" w:rsidRDefault="001546FD">
    <w:pPr>
      <w:pStyle w:val="Footer"/>
      <w:jc w:val="right"/>
    </w:pPr>
    <w:r>
      <w:fldChar w:fldCharType="begin"/>
    </w:r>
    <w:r>
      <w:instrText xml:space="preserve"> PAGE </w:instrText>
    </w:r>
    <w:r>
      <w:fldChar w:fldCharType="separate"/>
    </w:r>
    <w:r w:rsidR="0004564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317" w:rsidRDefault="00084317">
      <w:r>
        <w:separator/>
      </w:r>
    </w:p>
  </w:footnote>
  <w:footnote w:type="continuationSeparator" w:id="0">
    <w:p w:rsidR="00084317" w:rsidRDefault="00084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0768"/>
    <w:multiLevelType w:val="multilevel"/>
    <w:tmpl w:val="BB205E4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 w15:restartNumberingAfterBreak="0">
    <w:nsid w:val="05AD7BBE"/>
    <w:multiLevelType w:val="multilevel"/>
    <w:tmpl w:val="11D2E27E"/>
    <w:styleLink w:val="List10"/>
    <w:lvl w:ilvl="0">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2" w15:restartNumberingAfterBreak="0">
    <w:nsid w:val="06D37E26"/>
    <w:multiLevelType w:val="multilevel"/>
    <w:tmpl w:val="7E0859B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 w15:restartNumberingAfterBreak="0">
    <w:nsid w:val="11B87C47"/>
    <w:multiLevelType w:val="multilevel"/>
    <w:tmpl w:val="F1365CFA"/>
    <w:styleLink w:val="List12"/>
    <w:lvl w:ilvl="0">
      <w:numFmt w:val="bullet"/>
      <w:lvlText w:val="•"/>
      <w:lvlJc w:val="left"/>
      <w:pPr>
        <w:tabs>
          <w:tab w:val="num" w:pos="720"/>
        </w:tabs>
        <w:ind w:left="720" w:hanging="360"/>
      </w:pPr>
      <w:rPr>
        <w:color w:val="000000"/>
        <w:position w:val="0"/>
        <w:sz w:val="24"/>
        <w:szCs w:val="24"/>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4" w15:restartNumberingAfterBreak="0">
    <w:nsid w:val="195A4631"/>
    <w:multiLevelType w:val="multilevel"/>
    <w:tmpl w:val="032AA276"/>
    <w:styleLink w:val="List31"/>
    <w:lvl w:ilvl="0">
      <w:start w:val="3"/>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15:restartNumberingAfterBreak="0">
    <w:nsid w:val="1A6B442E"/>
    <w:multiLevelType w:val="multilevel"/>
    <w:tmpl w:val="A1BC147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 w15:restartNumberingAfterBreak="0">
    <w:nsid w:val="25D4690E"/>
    <w:multiLevelType w:val="multilevel"/>
    <w:tmpl w:val="30629DB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7" w15:restartNumberingAfterBreak="0">
    <w:nsid w:val="268C7A44"/>
    <w:multiLevelType w:val="multilevel"/>
    <w:tmpl w:val="A23C7BA8"/>
    <w:styleLink w:val="List11"/>
    <w:lvl w:ilvl="0">
      <w:start w:val="2"/>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8" w15:restartNumberingAfterBreak="0">
    <w:nsid w:val="2B592063"/>
    <w:multiLevelType w:val="multilevel"/>
    <w:tmpl w:val="77E06496"/>
    <w:styleLink w:val="List9"/>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15:restartNumberingAfterBreak="0">
    <w:nsid w:val="2D2A6323"/>
    <w:multiLevelType w:val="multilevel"/>
    <w:tmpl w:val="14008086"/>
    <w:styleLink w:val="List5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 w15:restartNumberingAfterBreak="0">
    <w:nsid w:val="32261454"/>
    <w:multiLevelType w:val="multilevel"/>
    <w:tmpl w:val="082AA8A6"/>
    <w:styleLink w:val="List2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15:restartNumberingAfterBreak="0">
    <w:nsid w:val="33341357"/>
    <w:multiLevelType w:val="multilevel"/>
    <w:tmpl w:val="4656CC14"/>
    <w:styleLink w:val="List13"/>
    <w:lvl w:ilvl="0">
      <w:numFmt w:val="bullet"/>
      <w:lvlText w:val="•"/>
      <w:lvlJc w:val="left"/>
      <w:pPr>
        <w:tabs>
          <w:tab w:val="num" w:pos="714"/>
        </w:tabs>
        <w:ind w:left="714" w:hanging="357"/>
      </w:pPr>
      <w:rPr>
        <w:color w:val="000000"/>
        <w:position w:val="0"/>
        <w:sz w:val="24"/>
        <w:szCs w:val="24"/>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12" w15:restartNumberingAfterBreak="0">
    <w:nsid w:val="383E6405"/>
    <w:multiLevelType w:val="multilevel"/>
    <w:tmpl w:val="C16A824A"/>
    <w:styleLink w:val="List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3" w15:restartNumberingAfterBreak="0">
    <w:nsid w:val="5085493F"/>
    <w:multiLevelType w:val="multilevel"/>
    <w:tmpl w:val="55A62FE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15:restartNumberingAfterBreak="0">
    <w:nsid w:val="58AF716B"/>
    <w:multiLevelType w:val="multilevel"/>
    <w:tmpl w:val="C5F857A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5" w15:restartNumberingAfterBreak="0">
    <w:nsid w:val="58E92322"/>
    <w:multiLevelType w:val="multilevel"/>
    <w:tmpl w:val="1C6A6FC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5AA8189F"/>
    <w:multiLevelType w:val="multilevel"/>
    <w:tmpl w:val="6F381F5E"/>
    <w:styleLink w:val="List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7" w15:restartNumberingAfterBreak="0">
    <w:nsid w:val="6B0747F6"/>
    <w:multiLevelType w:val="multilevel"/>
    <w:tmpl w:val="C8EED120"/>
    <w:lvl w:ilvl="0">
      <w:numFmt w:val="bullet"/>
      <w:lvlText w:val="•"/>
      <w:lvlJc w:val="left"/>
      <w:pPr>
        <w:tabs>
          <w:tab w:val="num" w:pos="714"/>
        </w:tabs>
        <w:ind w:left="714" w:hanging="357"/>
      </w:pPr>
      <w:rPr>
        <w:color w:val="000000"/>
        <w:position w:val="0"/>
        <w:sz w:val="24"/>
        <w:szCs w:val="24"/>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18" w15:restartNumberingAfterBreak="0">
    <w:nsid w:val="6B0C7E2D"/>
    <w:multiLevelType w:val="multilevel"/>
    <w:tmpl w:val="A2029BE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9" w15:restartNumberingAfterBreak="0">
    <w:nsid w:val="6CDC0718"/>
    <w:multiLevelType w:val="multilevel"/>
    <w:tmpl w:val="AB60149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0" w15:restartNumberingAfterBreak="0">
    <w:nsid w:val="6E4758A4"/>
    <w:multiLevelType w:val="multilevel"/>
    <w:tmpl w:val="CE226CCA"/>
    <w:styleLink w:val="List1"/>
    <w:lvl w:ilvl="0">
      <w:start w:val="2"/>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1" w15:restartNumberingAfterBreak="0">
    <w:nsid w:val="713F4A54"/>
    <w:multiLevelType w:val="multilevel"/>
    <w:tmpl w:val="5AD29748"/>
    <w:styleLink w:val="List7"/>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2" w15:restartNumberingAfterBreak="0">
    <w:nsid w:val="727E2B1F"/>
    <w:multiLevelType w:val="multilevel"/>
    <w:tmpl w:val="E8B4E028"/>
    <w:lvl w:ilvl="0">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23" w15:restartNumberingAfterBreak="0">
    <w:nsid w:val="7369489B"/>
    <w:multiLevelType w:val="multilevel"/>
    <w:tmpl w:val="33468428"/>
    <w:styleLink w:val="List41"/>
    <w:lvl w:ilvl="0">
      <w:start w:val="4"/>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4" w15:restartNumberingAfterBreak="0">
    <w:nsid w:val="75504486"/>
    <w:multiLevelType w:val="multilevel"/>
    <w:tmpl w:val="064ABB5A"/>
    <w:styleLink w:val="List0"/>
    <w:lvl w:ilvl="0">
      <w:start w:val="1"/>
      <w:numFmt w:val="decimal"/>
      <w:lvlText w:val="%1."/>
      <w:lvlJc w:val="left"/>
      <w:pPr>
        <w:tabs>
          <w:tab w:val="num" w:pos="360"/>
        </w:tabs>
        <w:ind w:left="360" w:hanging="360"/>
      </w:pPr>
      <w:rPr>
        <w:rFonts w:ascii="Arial" w:eastAsia="Arial" w:hAnsi="Arial" w:cs="Arial"/>
        <w:position w:val="0"/>
        <w:sz w:val="22"/>
        <w:szCs w:val="22"/>
      </w:rPr>
    </w:lvl>
    <w:lvl w:ilvl="1">
      <w:start w:val="1"/>
      <w:numFmt w:val="lowerLetter"/>
      <w:lvlText w:val="%2."/>
      <w:lvlJc w:val="left"/>
      <w:pPr>
        <w:tabs>
          <w:tab w:val="num" w:pos="1050"/>
        </w:tabs>
        <w:ind w:left="1050" w:hanging="330"/>
      </w:pPr>
      <w:rPr>
        <w:rFonts w:ascii="Arial" w:eastAsia="Arial" w:hAnsi="Arial" w:cs="Arial"/>
        <w:position w:val="0"/>
        <w:sz w:val="22"/>
        <w:szCs w:val="22"/>
      </w:rPr>
    </w:lvl>
    <w:lvl w:ilvl="2">
      <w:start w:val="1"/>
      <w:numFmt w:val="lowerRoman"/>
      <w:lvlText w:val="%3."/>
      <w:lvlJc w:val="left"/>
      <w:pPr>
        <w:tabs>
          <w:tab w:val="num" w:pos="1775"/>
        </w:tabs>
        <w:ind w:left="1775" w:hanging="271"/>
      </w:pPr>
      <w:rPr>
        <w:rFonts w:ascii="Arial" w:eastAsia="Arial" w:hAnsi="Arial" w:cs="Arial"/>
        <w:position w:val="0"/>
        <w:sz w:val="22"/>
        <w:szCs w:val="22"/>
      </w:rPr>
    </w:lvl>
    <w:lvl w:ilvl="3">
      <w:start w:val="1"/>
      <w:numFmt w:val="decimal"/>
      <w:lvlText w:val="%4."/>
      <w:lvlJc w:val="left"/>
      <w:pPr>
        <w:tabs>
          <w:tab w:val="num" w:pos="2490"/>
        </w:tabs>
        <w:ind w:left="2490" w:hanging="330"/>
      </w:pPr>
      <w:rPr>
        <w:rFonts w:ascii="Arial" w:eastAsia="Arial" w:hAnsi="Arial" w:cs="Arial"/>
        <w:position w:val="0"/>
        <w:sz w:val="22"/>
        <w:szCs w:val="22"/>
      </w:rPr>
    </w:lvl>
    <w:lvl w:ilvl="4">
      <w:start w:val="1"/>
      <w:numFmt w:val="lowerLetter"/>
      <w:lvlText w:val="%5."/>
      <w:lvlJc w:val="left"/>
      <w:pPr>
        <w:tabs>
          <w:tab w:val="num" w:pos="3210"/>
        </w:tabs>
        <w:ind w:left="3210" w:hanging="330"/>
      </w:pPr>
      <w:rPr>
        <w:rFonts w:ascii="Arial" w:eastAsia="Arial" w:hAnsi="Arial" w:cs="Arial"/>
        <w:position w:val="0"/>
        <w:sz w:val="22"/>
        <w:szCs w:val="22"/>
      </w:rPr>
    </w:lvl>
    <w:lvl w:ilvl="5">
      <w:start w:val="1"/>
      <w:numFmt w:val="lowerRoman"/>
      <w:lvlText w:val="%6."/>
      <w:lvlJc w:val="left"/>
      <w:pPr>
        <w:tabs>
          <w:tab w:val="num" w:pos="3935"/>
        </w:tabs>
        <w:ind w:left="3935" w:hanging="271"/>
      </w:pPr>
      <w:rPr>
        <w:rFonts w:ascii="Arial" w:eastAsia="Arial" w:hAnsi="Arial" w:cs="Arial"/>
        <w:position w:val="0"/>
        <w:sz w:val="22"/>
        <w:szCs w:val="22"/>
      </w:rPr>
    </w:lvl>
    <w:lvl w:ilvl="6">
      <w:start w:val="1"/>
      <w:numFmt w:val="decimal"/>
      <w:lvlText w:val="%7."/>
      <w:lvlJc w:val="left"/>
      <w:pPr>
        <w:tabs>
          <w:tab w:val="num" w:pos="4650"/>
        </w:tabs>
        <w:ind w:left="4650" w:hanging="330"/>
      </w:pPr>
      <w:rPr>
        <w:rFonts w:ascii="Arial" w:eastAsia="Arial" w:hAnsi="Arial" w:cs="Arial"/>
        <w:position w:val="0"/>
        <w:sz w:val="22"/>
        <w:szCs w:val="22"/>
      </w:rPr>
    </w:lvl>
    <w:lvl w:ilvl="7">
      <w:start w:val="1"/>
      <w:numFmt w:val="lowerLetter"/>
      <w:lvlText w:val="%8."/>
      <w:lvlJc w:val="left"/>
      <w:pPr>
        <w:tabs>
          <w:tab w:val="num" w:pos="5370"/>
        </w:tabs>
        <w:ind w:left="5370" w:hanging="330"/>
      </w:pPr>
      <w:rPr>
        <w:rFonts w:ascii="Arial" w:eastAsia="Arial" w:hAnsi="Arial" w:cs="Arial"/>
        <w:position w:val="0"/>
        <w:sz w:val="22"/>
        <w:szCs w:val="22"/>
      </w:rPr>
    </w:lvl>
    <w:lvl w:ilvl="8">
      <w:start w:val="1"/>
      <w:numFmt w:val="lowerRoman"/>
      <w:lvlText w:val="%9."/>
      <w:lvlJc w:val="left"/>
      <w:pPr>
        <w:tabs>
          <w:tab w:val="num" w:pos="6095"/>
        </w:tabs>
        <w:ind w:left="6095" w:hanging="271"/>
      </w:pPr>
      <w:rPr>
        <w:rFonts w:ascii="Arial" w:eastAsia="Arial" w:hAnsi="Arial" w:cs="Arial"/>
        <w:position w:val="0"/>
        <w:sz w:val="22"/>
        <w:szCs w:val="22"/>
      </w:rPr>
    </w:lvl>
  </w:abstractNum>
  <w:num w:numId="1">
    <w:abstractNumId w:val="24"/>
  </w:num>
  <w:num w:numId="2">
    <w:abstractNumId w:val="20"/>
  </w:num>
  <w:num w:numId="3">
    <w:abstractNumId w:val="13"/>
  </w:num>
  <w:num w:numId="4">
    <w:abstractNumId w:val="10"/>
  </w:num>
  <w:num w:numId="5">
    <w:abstractNumId w:val="4"/>
  </w:num>
  <w:num w:numId="6">
    <w:abstractNumId w:val="23"/>
  </w:num>
  <w:num w:numId="7">
    <w:abstractNumId w:val="0"/>
  </w:num>
  <w:num w:numId="8">
    <w:abstractNumId w:val="9"/>
  </w:num>
  <w:num w:numId="9">
    <w:abstractNumId w:val="16"/>
  </w:num>
  <w:num w:numId="10">
    <w:abstractNumId w:val="21"/>
  </w:num>
  <w:num w:numId="11">
    <w:abstractNumId w:val="5"/>
  </w:num>
  <w:num w:numId="12">
    <w:abstractNumId w:val="14"/>
  </w:num>
  <w:num w:numId="13">
    <w:abstractNumId w:val="2"/>
  </w:num>
  <w:num w:numId="14">
    <w:abstractNumId w:val="18"/>
  </w:num>
  <w:num w:numId="15">
    <w:abstractNumId w:val="6"/>
  </w:num>
  <w:num w:numId="16">
    <w:abstractNumId w:val="19"/>
  </w:num>
  <w:num w:numId="17">
    <w:abstractNumId w:val="12"/>
  </w:num>
  <w:num w:numId="18">
    <w:abstractNumId w:val="8"/>
  </w:num>
  <w:num w:numId="19">
    <w:abstractNumId w:val="15"/>
  </w:num>
  <w:num w:numId="20">
    <w:abstractNumId w:val="22"/>
  </w:num>
  <w:num w:numId="21">
    <w:abstractNumId w:val="1"/>
  </w:num>
  <w:num w:numId="22">
    <w:abstractNumId w:val="7"/>
  </w:num>
  <w:num w:numId="23">
    <w:abstractNumId w:val="3"/>
  </w:num>
  <w:num w:numId="24">
    <w:abstractNumId w:val="17"/>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31523"/>
    <w:rsid w:val="0004564A"/>
    <w:rsid w:val="00084317"/>
    <w:rsid w:val="001546FD"/>
    <w:rsid w:val="00174619"/>
    <w:rsid w:val="006D0EC2"/>
    <w:rsid w:val="007827EB"/>
    <w:rsid w:val="007B651D"/>
    <w:rsid w:val="00931523"/>
    <w:rsid w:val="009949BC"/>
    <w:rsid w:val="00AB070C"/>
    <w:rsid w:val="00AB2DA9"/>
    <w:rsid w:val="00B85A03"/>
    <w:rsid w:val="00C33E01"/>
    <w:rsid w:val="00E50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C15B7-0FA9-4393-BF8B-62E6797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jc w:val="both"/>
      <w:outlineLvl w:val="1"/>
    </w:pPr>
    <w:rPr>
      <w:rFonts w:ascii="Tahoma" w:hAnsi="Arial Unicode MS" w:cs="Arial Unicode MS"/>
      <w:b/>
      <w:bCs/>
      <w:color w:val="000000"/>
      <w:sz w:val="22"/>
      <w:szCs w:val="22"/>
      <w:u w:color="000000"/>
      <w:lang w:val="en-US"/>
    </w:rPr>
  </w:style>
  <w:style w:type="paragraph" w:styleId="Heading4">
    <w:name w:val="heading 4"/>
    <w:next w:val="Body"/>
    <w:pPr>
      <w:keepNext/>
      <w:keepLines/>
      <w:spacing w:before="200"/>
      <w:outlineLvl w:val="3"/>
    </w:pPr>
    <w:rPr>
      <w:rFonts w:ascii="Cambria" w:eastAsia="Cambria" w:hAnsi="Cambria" w:cs="Cambria"/>
      <w:b/>
      <w:bCs/>
      <w:i/>
      <w:iCs/>
      <w:color w:val="4F81BD"/>
      <w:sz w:val="24"/>
      <w:szCs w:val="24"/>
      <w:u w:color="4F81BD"/>
      <w:lang w:val="en-US"/>
    </w:rPr>
  </w:style>
  <w:style w:type="paragraph" w:styleId="Heading8">
    <w:name w:val="heading 8"/>
    <w:next w:val="Body"/>
    <w:pPr>
      <w:keepNext/>
      <w:jc w:val="both"/>
      <w:outlineLvl w:val="7"/>
    </w:pPr>
    <w:rPr>
      <w:rFonts w:ascii="Tahoma" w:eastAsia="Tahoma" w:hAnsi="Tahoma" w:cs="Tahoma"/>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rPr>
  </w:style>
  <w:style w:type="paragraph" w:styleId="Footer">
    <w:name w:val="footer"/>
    <w:pPr>
      <w:tabs>
        <w:tab w:val="center" w:pos="4513"/>
        <w:tab w:val="right" w:pos="9026"/>
      </w:tabs>
    </w:pPr>
    <w:rPr>
      <w:rFonts w:eastAsia="Times New Roman"/>
      <w:color w:val="000000"/>
      <w:sz w:val="24"/>
      <w:szCs w:val="24"/>
      <w:u w:color="000000"/>
      <w:lang w:val="en-US"/>
    </w:rPr>
  </w:style>
  <w:style w:type="paragraph" w:customStyle="1" w:styleId="SubtitleCover">
    <w:name w:val="Subtitle Cover"/>
    <w:next w:val="BodyText"/>
    <w:pPr>
      <w:keepNext/>
      <w:keepLines/>
      <w:spacing w:line="480" w:lineRule="atLeast"/>
      <w:ind w:left="835" w:right="835"/>
    </w:pPr>
    <w:rPr>
      <w:rFonts w:ascii="Arial" w:hAnsi="Arial Unicode MS" w:cs="Arial Unicode MS"/>
      <w:color w:val="000000"/>
      <w:spacing w:val="-30"/>
      <w:kern w:val="28"/>
      <w:sz w:val="48"/>
      <w:szCs w:val="48"/>
      <w:u w:color="000000"/>
      <w:lang w:val="en-US"/>
    </w:rPr>
  </w:style>
  <w:style w:type="paragraph" w:styleId="BodyText">
    <w:name w:val="Body Text"/>
    <w:rPr>
      <w:rFonts w:ascii="Tahoma" w:hAnsi="Arial Unicode MS" w:cs="Arial Unicode MS"/>
      <w:color w:val="000000"/>
      <w:sz w:val="22"/>
      <w:szCs w:val="22"/>
      <w:u w:color="000000"/>
      <w:lang w:val="en-US"/>
    </w:rPr>
  </w:style>
  <w:style w:type="paragraph" w:styleId="BodyText2">
    <w:name w:val="Body Text 2"/>
    <w:pPr>
      <w:jc w:val="both"/>
    </w:pPr>
    <w:rPr>
      <w:rFonts w:ascii="Tahoma" w:hAnsi="Arial Unicode MS" w:cs="Arial Unicode MS"/>
      <w:b/>
      <w:bCs/>
      <w:color w:val="000000"/>
      <w:sz w:val="22"/>
      <w:szCs w:val="22"/>
      <w:u w:color="000000"/>
      <w:lang w:val="en-US"/>
    </w:rPr>
  </w:style>
  <w:style w:type="paragraph" w:customStyle="1" w:styleId="Default">
    <w:name w:val="Default"/>
    <w:rPr>
      <w:rFonts w:ascii="Arial" w:hAnsi="Arial Unicode MS" w:cs="Arial Unicode MS"/>
      <w:color w:val="000000"/>
      <w:sz w:val="24"/>
      <w:szCs w:val="24"/>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styleId="NormalWeb">
    <w:name w:val="Normal (Web)"/>
    <w:pPr>
      <w:spacing w:before="100" w:after="100"/>
    </w:pPr>
    <w:rPr>
      <w:rFonts w:eastAsia="Times New Roman"/>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4"/>
      </w:numPr>
    </w:pPr>
  </w:style>
  <w:style w:type="numbering" w:customStyle="1" w:styleId="ImportedStyle3">
    <w:name w:val="Imported Style 3"/>
  </w:style>
  <w:style w:type="numbering" w:customStyle="1" w:styleId="List31">
    <w:name w:val="List 31"/>
    <w:basedOn w:val="ImportedStyle4"/>
    <w:pPr>
      <w:numPr>
        <w:numId w:val="5"/>
      </w:numPr>
    </w:pPr>
  </w:style>
  <w:style w:type="numbering" w:customStyle="1" w:styleId="ImportedStyle4">
    <w:name w:val="Imported Style 4"/>
  </w:style>
  <w:style w:type="numbering" w:customStyle="1" w:styleId="List41">
    <w:name w:val="List 41"/>
    <w:basedOn w:val="ImportedStyle5"/>
    <w:pPr>
      <w:numPr>
        <w:numId w:val="6"/>
      </w:numPr>
    </w:pPr>
  </w:style>
  <w:style w:type="numbering" w:customStyle="1" w:styleId="ImportedStyle5">
    <w:name w:val="Imported Style 5"/>
  </w:style>
  <w:style w:type="numbering" w:customStyle="1" w:styleId="List51">
    <w:name w:val="List 51"/>
    <w:basedOn w:val="ImportedStyle6"/>
    <w:pPr>
      <w:numPr>
        <w:numId w:val="8"/>
      </w:numPr>
    </w:pPr>
  </w:style>
  <w:style w:type="numbering" w:customStyle="1" w:styleId="ImportedStyle6">
    <w:name w:val="Imported Style 6"/>
  </w:style>
  <w:style w:type="numbering" w:customStyle="1" w:styleId="List6">
    <w:name w:val="List 6"/>
    <w:basedOn w:val="ImportedStyle7"/>
    <w:pPr>
      <w:numPr>
        <w:numId w:val="9"/>
      </w:numPr>
    </w:pPr>
  </w:style>
  <w:style w:type="numbering" w:customStyle="1" w:styleId="ImportedStyle7">
    <w:name w:val="Imported Style 7"/>
  </w:style>
  <w:style w:type="numbering" w:customStyle="1" w:styleId="List7">
    <w:name w:val="List 7"/>
    <w:basedOn w:val="ImportedStyle8"/>
    <w:pPr>
      <w:numPr>
        <w:numId w:val="10"/>
      </w:numPr>
    </w:pPr>
  </w:style>
  <w:style w:type="numbering" w:customStyle="1" w:styleId="ImportedStyle8">
    <w:name w:val="Imported Style 8"/>
  </w:style>
  <w:style w:type="numbering" w:customStyle="1" w:styleId="List8">
    <w:name w:val="List 8"/>
    <w:basedOn w:val="ImportedStyle9"/>
    <w:pPr>
      <w:numPr>
        <w:numId w:val="17"/>
      </w:numPr>
    </w:pPr>
  </w:style>
  <w:style w:type="numbering" w:customStyle="1" w:styleId="ImportedStyle9">
    <w:name w:val="Imported Style 9"/>
  </w:style>
  <w:style w:type="numbering" w:customStyle="1" w:styleId="List9">
    <w:name w:val="List 9"/>
    <w:basedOn w:val="ImportedStyle10"/>
    <w:pPr>
      <w:numPr>
        <w:numId w:val="18"/>
      </w:numPr>
    </w:pPr>
  </w:style>
  <w:style w:type="numbering" w:customStyle="1" w:styleId="ImportedStyle10">
    <w:name w:val="Imported Style 10"/>
  </w:style>
  <w:style w:type="numbering" w:customStyle="1" w:styleId="List10">
    <w:name w:val="List 10"/>
    <w:basedOn w:val="ImportedStyle11"/>
    <w:pPr>
      <w:numPr>
        <w:numId w:val="21"/>
      </w:numPr>
    </w:pPr>
  </w:style>
  <w:style w:type="numbering" w:customStyle="1" w:styleId="ImportedStyle11">
    <w:name w:val="Imported Style 11"/>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numbering" w:customStyle="1" w:styleId="List11">
    <w:name w:val="List 11"/>
    <w:basedOn w:val="ImportedStyle10"/>
    <w:pPr>
      <w:numPr>
        <w:numId w:val="22"/>
      </w:numPr>
    </w:pPr>
  </w:style>
  <w:style w:type="character" w:customStyle="1" w:styleId="Hyperlink1">
    <w:name w:val="Hyperlink.1"/>
    <w:basedOn w:val="Link"/>
    <w:rPr>
      <w:rFonts w:ascii="Arial" w:eastAsia="Arial" w:hAnsi="Arial" w:cs="Arial"/>
      <w:color w:val="0000FF"/>
      <w:sz w:val="22"/>
      <w:szCs w:val="22"/>
      <w:u w:val="single" w:color="0000FF"/>
    </w:rPr>
  </w:style>
  <w:style w:type="paragraph" w:customStyle="1" w:styleId="CM18">
    <w:name w:val="CM18"/>
    <w:next w:val="Body"/>
    <w:rPr>
      <w:rFonts w:ascii="Arial" w:hAnsi="Arial Unicode MS" w:cs="Arial Unicode MS"/>
      <w:color w:val="000000"/>
      <w:sz w:val="24"/>
      <w:szCs w:val="24"/>
      <w:u w:color="000000"/>
      <w:lang w:val="en-US"/>
    </w:rPr>
  </w:style>
  <w:style w:type="numbering" w:customStyle="1" w:styleId="List12">
    <w:name w:val="List 12"/>
    <w:basedOn w:val="ImportedStyle12"/>
    <w:pPr>
      <w:numPr>
        <w:numId w:val="23"/>
      </w:numPr>
    </w:pPr>
  </w:style>
  <w:style w:type="numbering" w:customStyle="1" w:styleId="ImportedStyle12">
    <w:name w:val="Imported Style 12"/>
  </w:style>
  <w:style w:type="numbering" w:customStyle="1" w:styleId="List13">
    <w:name w:val="List 13"/>
    <w:basedOn w:val="ImportedStyle12"/>
    <w:pPr>
      <w:numPr>
        <w:numId w:val="2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651D"/>
    <w:rPr>
      <w:rFonts w:ascii="Tahoma" w:hAnsi="Tahoma" w:cs="Tahoma"/>
      <w:sz w:val="16"/>
      <w:szCs w:val="16"/>
    </w:rPr>
  </w:style>
  <w:style w:type="character" w:customStyle="1" w:styleId="BalloonTextChar">
    <w:name w:val="Balloon Text Char"/>
    <w:basedOn w:val="DefaultParagraphFont"/>
    <w:link w:val="BalloonText"/>
    <w:uiPriority w:val="99"/>
    <w:semiHidden/>
    <w:rsid w:val="007B651D"/>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AB070C"/>
    <w:rPr>
      <w:b/>
      <w:bCs/>
    </w:rPr>
  </w:style>
  <w:style w:type="character" w:customStyle="1" w:styleId="CommentSubjectChar">
    <w:name w:val="Comment Subject Char"/>
    <w:basedOn w:val="CommentTextChar"/>
    <w:link w:val="CommentSubject"/>
    <w:uiPriority w:val="99"/>
    <w:semiHidden/>
    <w:rsid w:val="00AB070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696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siness@creativeengland.co.uk" TargetMode="External"/><Relationship Id="rId5" Type="http://schemas.openxmlformats.org/officeDocument/2006/relationships/footnotes" Target="footnotes.xml"/><Relationship Id="rId10" Type="http://schemas.openxmlformats.org/officeDocument/2006/relationships/hyperlink" Target="http://www.bis.gov.uk/policies/europe/state-aid/de-minimis-aid-regulations" TargetMode="External"/><Relationship Id="rId4" Type="http://schemas.openxmlformats.org/officeDocument/2006/relationships/webSettings" Target="webSettings.xml"/><Relationship Id="rId9" Type="http://schemas.openxmlformats.org/officeDocument/2006/relationships/hyperlink" Target="http://ec.europa.eu/enterprise/policies/sme/facts-figures-analysis/sme-definition/index_en.htm"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Imperial War Museums</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Bolhoven</dc:creator>
  <cp:lastModifiedBy>Richard Bolton</cp:lastModifiedBy>
  <cp:revision>6</cp:revision>
  <dcterms:created xsi:type="dcterms:W3CDTF">2015-07-29T09:36:00Z</dcterms:created>
  <dcterms:modified xsi:type="dcterms:W3CDTF">2015-08-13T15:50:00Z</dcterms:modified>
</cp:coreProperties>
</file>